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72B6E" w14:textId="77777777" w:rsidR="00026AD8" w:rsidRDefault="00026AD8" w:rsidP="00623ACE">
      <w:pPr>
        <w:pStyle w:val="Heading1"/>
        <w:spacing w:before="77" w:line="285" w:lineRule="auto"/>
        <w:ind w:left="3482" w:right="3481"/>
        <w:jc w:val="center"/>
        <w:rPr>
          <w:rFonts w:ascii="Garamond" w:hAnsi="Garamond"/>
          <w:b/>
          <w:color w:val="auto"/>
          <w:sz w:val="28"/>
          <w:szCs w:val="28"/>
        </w:rPr>
      </w:pPr>
      <w:bookmarkStart w:id="0" w:name="OLE_LINK1"/>
    </w:p>
    <w:p w14:paraId="74914723" w14:textId="77777777" w:rsidR="00623ACE" w:rsidRPr="00623ACE" w:rsidRDefault="00623ACE" w:rsidP="00623ACE">
      <w:pPr>
        <w:pStyle w:val="Heading1"/>
        <w:spacing w:before="77" w:line="285" w:lineRule="auto"/>
        <w:ind w:left="3482" w:right="3481"/>
        <w:jc w:val="center"/>
        <w:rPr>
          <w:rFonts w:ascii="Garamond" w:hAnsi="Garamond"/>
          <w:b/>
          <w:color w:val="auto"/>
          <w:sz w:val="28"/>
          <w:szCs w:val="28"/>
        </w:rPr>
      </w:pPr>
      <w:r w:rsidRPr="00623ACE">
        <w:rPr>
          <w:rFonts w:ascii="Garamond" w:hAnsi="Garamond"/>
          <w:b/>
          <w:color w:val="auto"/>
          <w:sz w:val="28"/>
          <w:szCs w:val="28"/>
        </w:rPr>
        <w:t>State of Indiana RFP 19-105</w:t>
      </w:r>
    </w:p>
    <w:p w14:paraId="04630BF2" w14:textId="77777777" w:rsidR="00623ACE" w:rsidRPr="00623ACE" w:rsidRDefault="00623ACE" w:rsidP="00623ACE">
      <w:pPr>
        <w:spacing w:line="285" w:lineRule="auto"/>
        <w:ind w:left="686" w:right="685"/>
        <w:jc w:val="center"/>
        <w:rPr>
          <w:rFonts w:ascii="Garamond" w:hAnsi="Garamond"/>
          <w:b/>
          <w:sz w:val="28"/>
          <w:szCs w:val="28"/>
        </w:rPr>
      </w:pPr>
      <w:r w:rsidRPr="00623ACE">
        <w:rPr>
          <w:rFonts w:ascii="Garamond" w:hAnsi="Garamond"/>
          <w:b/>
          <w:sz w:val="28"/>
          <w:szCs w:val="28"/>
        </w:rPr>
        <w:t xml:space="preserve">HCM – Payroll Modernization </w:t>
      </w:r>
    </w:p>
    <w:p w14:paraId="04B1C02E" w14:textId="77777777" w:rsidR="00623ACE" w:rsidRPr="00623ACE" w:rsidRDefault="00623ACE" w:rsidP="00623ACE">
      <w:pPr>
        <w:jc w:val="center"/>
        <w:rPr>
          <w:rFonts w:ascii="Garamond" w:hAnsi="Garamond" w:cs="Calibri"/>
          <w:b/>
          <w:sz w:val="28"/>
          <w:szCs w:val="28"/>
        </w:rPr>
      </w:pPr>
    </w:p>
    <w:p w14:paraId="30D97E66" w14:textId="3B894432" w:rsidR="00FE53F1" w:rsidRPr="00623ACE" w:rsidRDefault="000671E6" w:rsidP="00623ACE">
      <w:pPr>
        <w:jc w:val="center"/>
        <w:rPr>
          <w:rFonts w:ascii="Garamond" w:hAnsi="Garamond" w:cs="Calibri"/>
          <w:b/>
          <w:sz w:val="28"/>
          <w:szCs w:val="28"/>
        </w:rPr>
      </w:pPr>
      <w:r w:rsidRPr="00623ACE">
        <w:rPr>
          <w:rFonts w:ascii="Garamond" w:hAnsi="Garamond" w:cs="Calibri"/>
          <w:b/>
          <w:sz w:val="28"/>
          <w:szCs w:val="28"/>
        </w:rPr>
        <w:t>Attachment P</w:t>
      </w:r>
      <w:r w:rsidR="00B47D60" w:rsidRPr="00623ACE">
        <w:rPr>
          <w:rFonts w:ascii="Garamond" w:hAnsi="Garamond" w:cs="Calibri"/>
          <w:b/>
          <w:sz w:val="28"/>
          <w:szCs w:val="28"/>
        </w:rPr>
        <w:t xml:space="preserve"> </w:t>
      </w:r>
      <w:r w:rsidR="00623ACE" w:rsidRPr="00623ACE">
        <w:rPr>
          <w:rFonts w:ascii="Garamond" w:hAnsi="Garamond"/>
          <w:b/>
          <w:sz w:val="28"/>
          <w:szCs w:val="28"/>
        </w:rPr>
        <w:t xml:space="preserve">– </w:t>
      </w:r>
      <w:r w:rsidR="00B47D60" w:rsidRPr="00623ACE">
        <w:rPr>
          <w:rFonts w:ascii="Garamond" w:hAnsi="Garamond" w:cs="Calibri"/>
          <w:b/>
          <w:sz w:val="28"/>
          <w:szCs w:val="28"/>
        </w:rPr>
        <w:t>Vendor Qualification Response Template</w:t>
      </w:r>
    </w:p>
    <w:p w14:paraId="15BF279F" w14:textId="615FC8B7" w:rsidR="0077563D" w:rsidRDefault="0077563D" w:rsidP="00FE53F1">
      <w:pPr>
        <w:rPr>
          <w:rFonts w:ascii="Garamond" w:hAnsi="Garamond" w:cs="Calibri"/>
          <w:b/>
          <w:sz w:val="32"/>
          <w:szCs w:val="32"/>
        </w:rPr>
      </w:pPr>
    </w:p>
    <w:p w14:paraId="4C31CB46" w14:textId="77777777" w:rsidR="005A3F70" w:rsidRDefault="0077563D" w:rsidP="00623ACE">
      <w:pPr>
        <w:spacing w:before="2"/>
        <w:rPr>
          <w:rFonts w:ascii="Garamond" w:hAnsi="Garamond" w:cs="Calibri"/>
          <w:szCs w:val="24"/>
        </w:rPr>
      </w:pPr>
      <w:r w:rsidRPr="00623ACE">
        <w:rPr>
          <w:rFonts w:ascii="Garamond" w:hAnsi="Garamond" w:cs="Calibri"/>
          <w:szCs w:val="24"/>
        </w:rPr>
        <w:t>The State intends to select and contract with a single qualified primary Vendor.</w:t>
      </w:r>
      <w:r w:rsidR="007E1DC0" w:rsidRPr="00623ACE">
        <w:rPr>
          <w:rFonts w:ascii="Garamond" w:hAnsi="Garamond" w:cs="Calibri"/>
          <w:szCs w:val="24"/>
        </w:rPr>
        <w:t xml:space="preserve">  </w:t>
      </w:r>
      <w:r w:rsidR="0038180F" w:rsidRPr="00623ACE">
        <w:rPr>
          <w:rFonts w:ascii="Garamond" w:hAnsi="Garamond" w:cs="Calibri"/>
          <w:szCs w:val="24"/>
        </w:rPr>
        <w:t xml:space="preserve">The following are the mandatory qualifications which must be met in order to qualify to be the primary Vendor.  Please </w:t>
      </w:r>
      <w:r w:rsidR="009B7337" w:rsidRPr="00623ACE">
        <w:rPr>
          <w:rFonts w:ascii="Garamond" w:hAnsi="Garamond" w:cs="Calibri"/>
          <w:szCs w:val="24"/>
        </w:rPr>
        <w:t>submit detailed project experience for each requirement below including client organization, number of employees, PeopleSoft version (e.g. PSv9.x), modules addressed and level of business process transformation</w:t>
      </w:r>
      <w:r w:rsidR="00973183">
        <w:rPr>
          <w:rFonts w:ascii="Garamond" w:hAnsi="Garamond" w:cs="Calibri"/>
          <w:szCs w:val="24"/>
        </w:rPr>
        <w:t xml:space="preserve">.  </w:t>
      </w:r>
    </w:p>
    <w:p w14:paraId="7781038F" w14:textId="77777777" w:rsidR="005A3F70" w:rsidRDefault="005A3F70" w:rsidP="00623ACE">
      <w:pPr>
        <w:spacing w:before="2"/>
        <w:rPr>
          <w:rFonts w:ascii="Garamond" w:hAnsi="Garamond" w:cs="Calibri"/>
          <w:szCs w:val="24"/>
        </w:rPr>
      </w:pPr>
    </w:p>
    <w:p w14:paraId="13380C57" w14:textId="77777777" w:rsidR="00D85237" w:rsidRPr="00623ACE" w:rsidRDefault="00D85237" w:rsidP="00D85237">
      <w:pPr>
        <w:spacing w:before="2"/>
        <w:rPr>
          <w:rFonts w:ascii="Garamond" w:hAnsi="Garamond"/>
          <w:szCs w:val="24"/>
        </w:rPr>
      </w:pPr>
      <w:r w:rsidRPr="00623ACE">
        <w:rPr>
          <w:rFonts w:ascii="Garamond" w:hAnsi="Garamond"/>
          <w:szCs w:val="24"/>
        </w:rPr>
        <w:t>Return</w:t>
      </w:r>
      <w:r w:rsidRPr="00623ACE">
        <w:rPr>
          <w:rFonts w:ascii="Garamond" w:hAnsi="Garamond"/>
          <w:spacing w:val="-17"/>
          <w:szCs w:val="24"/>
        </w:rPr>
        <w:t xml:space="preserve"> </w:t>
      </w:r>
      <w:r w:rsidRPr="00623ACE">
        <w:rPr>
          <w:rFonts w:ascii="Garamond" w:hAnsi="Garamond"/>
          <w:szCs w:val="24"/>
        </w:rPr>
        <w:t>this</w:t>
      </w:r>
      <w:r w:rsidRPr="00623ACE">
        <w:rPr>
          <w:rFonts w:ascii="Garamond" w:hAnsi="Garamond"/>
          <w:spacing w:val="-17"/>
          <w:szCs w:val="24"/>
        </w:rPr>
        <w:t xml:space="preserve"> </w:t>
      </w:r>
      <w:r w:rsidRPr="00623ACE">
        <w:rPr>
          <w:rFonts w:ascii="Garamond" w:hAnsi="Garamond"/>
          <w:szCs w:val="24"/>
        </w:rPr>
        <w:t>form</w:t>
      </w:r>
      <w:r w:rsidRPr="00623ACE">
        <w:rPr>
          <w:rFonts w:ascii="Garamond" w:hAnsi="Garamond"/>
          <w:spacing w:val="-14"/>
          <w:szCs w:val="24"/>
        </w:rPr>
        <w:t xml:space="preserve"> </w:t>
      </w:r>
      <w:r w:rsidRPr="00623ACE">
        <w:rPr>
          <w:rFonts w:ascii="Garamond" w:hAnsi="Garamond"/>
          <w:szCs w:val="24"/>
        </w:rPr>
        <w:t>by</w:t>
      </w:r>
      <w:r w:rsidRPr="00623ACE">
        <w:rPr>
          <w:rFonts w:ascii="Garamond" w:hAnsi="Garamond"/>
          <w:spacing w:val="-22"/>
          <w:szCs w:val="24"/>
        </w:rPr>
        <w:t xml:space="preserve"> </w:t>
      </w:r>
      <w:r w:rsidRPr="00623ACE">
        <w:rPr>
          <w:rFonts w:ascii="Garamond" w:hAnsi="Garamond"/>
          <w:szCs w:val="24"/>
        </w:rPr>
        <w:t>e-mail</w:t>
      </w:r>
      <w:r w:rsidRPr="00623ACE">
        <w:rPr>
          <w:rFonts w:ascii="Garamond" w:hAnsi="Garamond"/>
          <w:spacing w:val="-16"/>
          <w:szCs w:val="24"/>
        </w:rPr>
        <w:t xml:space="preserve"> </w:t>
      </w:r>
      <w:r w:rsidRPr="00623ACE">
        <w:rPr>
          <w:rFonts w:ascii="Garamond" w:hAnsi="Garamond"/>
          <w:szCs w:val="24"/>
        </w:rPr>
        <w:t>to</w:t>
      </w:r>
      <w:r w:rsidRPr="00623ACE">
        <w:rPr>
          <w:rFonts w:ascii="Garamond" w:hAnsi="Garamond"/>
          <w:spacing w:val="-14"/>
          <w:szCs w:val="24"/>
        </w:rPr>
        <w:t xml:space="preserve"> Sean Cooper</w:t>
      </w:r>
      <w:r w:rsidRPr="00623ACE">
        <w:rPr>
          <w:rFonts w:ascii="Garamond" w:hAnsi="Garamond"/>
          <w:spacing w:val="-15"/>
          <w:szCs w:val="24"/>
        </w:rPr>
        <w:t xml:space="preserve"> </w:t>
      </w:r>
      <w:r w:rsidRPr="00623ACE">
        <w:rPr>
          <w:rFonts w:ascii="Garamond" w:hAnsi="Garamond"/>
          <w:szCs w:val="24"/>
        </w:rPr>
        <w:t>(</w:t>
      </w:r>
      <w:r w:rsidRPr="00623ACE">
        <w:rPr>
          <w:rStyle w:val="Hyperlink"/>
          <w:rFonts w:ascii="Garamond" w:hAnsi="Garamond"/>
          <w:szCs w:val="24"/>
        </w:rPr>
        <w:t>S</w:t>
      </w:r>
      <w:hyperlink r:id="rId11" w:history="1">
        <w:r w:rsidRPr="00623ACE">
          <w:rPr>
            <w:rStyle w:val="Hyperlink"/>
            <w:rFonts w:ascii="Garamond" w:hAnsi="Garamond"/>
            <w:szCs w:val="24"/>
          </w:rPr>
          <w:t>eCooper@idoa.IN.gov)</w:t>
        </w:r>
      </w:hyperlink>
      <w:r w:rsidRPr="00623ACE">
        <w:rPr>
          <w:rFonts w:ascii="Garamond" w:hAnsi="Garamond"/>
          <w:spacing w:val="-18"/>
          <w:szCs w:val="24"/>
        </w:rPr>
        <w:t xml:space="preserve"> </w:t>
      </w:r>
      <w:r w:rsidRPr="00623ACE">
        <w:rPr>
          <w:rFonts w:ascii="Garamond" w:hAnsi="Garamond"/>
          <w:szCs w:val="24"/>
        </w:rPr>
        <w:t>no</w:t>
      </w:r>
      <w:r w:rsidRPr="00623ACE">
        <w:rPr>
          <w:rFonts w:ascii="Garamond" w:hAnsi="Garamond"/>
          <w:spacing w:val="-14"/>
          <w:szCs w:val="24"/>
        </w:rPr>
        <w:t xml:space="preserve"> </w:t>
      </w:r>
      <w:r w:rsidRPr="00623ACE">
        <w:rPr>
          <w:rFonts w:ascii="Garamond" w:hAnsi="Garamond"/>
          <w:szCs w:val="24"/>
        </w:rPr>
        <w:t>later</w:t>
      </w:r>
      <w:r w:rsidRPr="00623ACE">
        <w:rPr>
          <w:rFonts w:ascii="Garamond" w:hAnsi="Garamond"/>
          <w:spacing w:val="-13"/>
          <w:szCs w:val="24"/>
        </w:rPr>
        <w:t xml:space="preserve"> </w:t>
      </w:r>
      <w:r w:rsidRPr="00623ACE">
        <w:rPr>
          <w:rFonts w:ascii="Garamond" w:hAnsi="Garamond"/>
          <w:szCs w:val="24"/>
        </w:rPr>
        <w:t>than</w:t>
      </w:r>
      <w:r w:rsidRPr="00623ACE">
        <w:rPr>
          <w:rFonts w:ascii="Garamond" w:hAnsi="Garamond"/>
          <w:spacing w:val="-17"/>
          <w:szCs w:val="24"/>
        </w:rPr>
        <w:t xml:space="preserve"> </w:t>
      </w:r>
      <w:r w:rsidRPr="006249D6">
        <w:rPr>
          <w:rFonts w:ascii="Garamond" w:hAnsi="Garamond"/>
          <w:b/>
          <w:bCs/>
          <w:strike/>
          <w:szCs w:val="24"/>
        </w:rPr>
        <w:t>3:00pm (Eastern Time) on July 17, 2019</w:t>
      </w:r>
      <w:r>
        <w:rPr>
          <w:rFonts w:ascii="Garamond" w:hAnsi="Garamond"/>
          <w:b/>
          <w:bCs/>
          <w:szCs w:val="24"/>
        </w:rPr>
        <w:t xml:space="preserve"> </w:t>
      </w:r>
      <w:r w:rsidRPr="006249D6">
        <w:rPr>
          <w:rFonts w:ascii="Garamond" w:hAnsi="Garamond"/>
          <w:b/>
          <w:bCs/>
          <w:color w:val="FF0000"/>
          <w:szCs w:val="24"/>
        </w:rPr>
        <w:t>3:00pm (Eastern Time</w:t>
      </w:r>
      <w:r>
        <w:rPr>
          <w:rFonts w:ascii="Garamond" w:hAnsi="Garamond"/>
          <w:b/>
          <w:bCs/>
          <w:color w:val="FF0000"/>
          <w:szCs w:val="24"/>
        </w:rPr>
        <w:t>) on August</w:t>
      </w:r>
      <w:r w:rsidRPr="006249D6">
        <w:rPr>
          <w:rFonts w:ascii="Garamond" w:hAnsi="Garamond"/>
          <w:b/>
          <w:bCs/>
          <w:color w:val="FF0000"/>
          <w:szCs w:val="24"/>
        </w:rPr>
        <w:t xml:space="preserve"> </w:t>
      </w:r>
      <w:r>
        <w:rPr>
          <w:rFonts w:ascii="Garamond" w:hAnsi="Garamond"/>
          <w:b/>
          <w:bCs/>
          <w:color w:val="FF0000"/>
          <w:szCs w:val="24"/>
        </w:rPr>
        <w:t>15</w:t>
      </w:r>
      <w:r w:rsidRPr="006249D6">
        <w:rPr>
          <w:rFonts w:ascii="Garamond" w:hAnsi="Garamond"/>
          <w:b/>
          <w:bCs/>
          <w:color w:val="FF0000"/>
          <w:szCs w:val="24"/>
        </w:rPr>
        <w:t>, 2019</w:t>
      </w:r>
      <w:r w:rsidRPr="00623ACE">
        <w:rPr>
          <w:rFonts w:ascii="Garamond" w:hAnsi="Garamond"/>
          <w:szCs w:val="24"/>
        </w:rPr>
        <w:t xml:space="preserve">.  </w:t>
      </w:r>
      <w:r w:rsidRPr="00A5159F">
        <w:rPr>
          <w:rFonts w:ascii="Garamond" w:hAnsi="Garamond"/>
          <w:strike/>
          <w:szCs w:val="24"/>
        </w:rPr>
        <w:t xml:space="preserve">Please ensure that a completed Intent to Respond Template (Attachment O) is included within the submittal of your completed Vendor Qualification Response Template. </w:t>
      </w:r>
      <w:r w:rsidRPr="00623ACE">
        <w:rPr>
          <w:rFonts w:ascii="Garamond" w:hAnsi="Garamond"/>
          <w:szCs w:val="24"/>
        </w:rPr>
        <w:t xml:space="preserve"> This is required for preliminary vendor qualification purposes to ensure mandatory requirements are met by those vendors that intend to submit a formal proposal in response to RFP 19-105.  The State will determine (as needed) if vendor response clarification discussions and/or presentations are required.</w:t>
      </w:r>
      <w:bookmarkStart w:id="1" w:name="_GoBack"/>
      <w:bookmarkEnd w:id="1"/>
    </w:p>
    <w:p w14:paraId="58B0788F" w14:textId="77777777" w:rsidR="00FE53F1" w:rsidRDefault="00FE53F1" w:rsidP="00FE53F1">
      <w:pPr>
        <w:rPr>
          <w:rFonts w:ascii="Garamond" w:hAnsi="Garamond" w:cs="Calibri"/>
          <w:b/>
          <w:sz w:val="32"/>
          <w:szCs w:val="32"/>
        </w:rPr>
      </w:pPr>
    </w:p>
    <w:p w14:paraId="4BC23B24" w14:textId="21FA30AC" w:rsidR="00FE53F1" w:rsidRPr="008F7CA2" w:rsidRDefault="0077563D" w:rsidP="00032CCB">
      <w:pPr>
        <w:pStyle w:val="ListParagraph"/>
        <w:numPr>
          <w:ilvl w:val="0"/>
          <w:numId w:val="25"/>
        </w:numPr>
        <w:ind w:left="360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A q</w:t>
      </w:r>
      <w:r w:rsidR="00FE53F1" w:rsidRPr="008F7CA2">
        <w:rPr>
          <w:rFonts w:ascii="Garamond" w:hAnsi="Garamond" w:cs="Calibri"/>
          <w:szCs w:val="24"/>
        </w:rPr>
        <w:t xml:space="preserve">ualified </w:t>
      </w:r>
      <w:r>
        <w:rPr>
          <w:rFonts w:ascii="Garamond" w:hAnsi="Garamond" w:cs="Calibri"/>
          <w:szCs w:val="24"/>
        </w:rPr>
        <w:t xml:space="preserve">primary </w:t>
      </w:r>
      <w:r w:rsidR="00FE53F1" w:rsidRPr="008F7CA2">
        <w:rPr>
          <w:rFonts w:ascii="Garamond" w:hAnsi="Garamond" w:cs="Calibri"/>
          <w:szCs w:val="24"/>
        </w:rPr>
        <w:t xml:space="preserve">Vendor must have the </w:t>
      </w:r>
      <w:r w:rsidR="008F7CA2">
        <w:rPr>
          <w:rFonts w:ascii="Garamond" w:hAnsi="Garamond" w:cs="Calibri"/>
          <w:szCs w:val="24"/>
        </w:rPr>
        <w:t xml:space="preserve">experience and </w:t>
      </w:r>
      <w:r w:rsidR="00FE53F1" w:rsidRPr="008F7CA2">
        <w:rPr>
          <w:rFonts w:ascii="Garamond" w:hAnsi="Garamond" w:cs="Calibri"/>
          <w:szCs w:val="24"/>
        </w:rPr>
        <w:t xml:space="preserve">ability to </w:t>
      </w:r>
      <w:r w:rsidR="008F7CA2">
        <w:rPr>
          <w:rFonts w:ascii="Garamond" w:hAnsi="Garamond" w:cs="Calibri"/>
          <w:szCs w:val="24"/>
        </w:rPr>
        <w:t xml:space="preserve">lead the </w:t>
      </w:r>
      <w:r w:rsidR="00032CCB">
        <w:rPr>
          <w:rFonts w:ascii="Garamond" w:hAnsi="Garamond" w:cs="Calibri"/>
          <w:szCs w:val="24"/>
        </w:rPr>
        <w:t xml:space="preserve">process and technology </w:t>
      </w:r>
      <w:r w:rsidR="008F7CA2">
        <w:rPr>
          <w:rFonts w:ascii="Garamond" w:hAnsi="Garamond" w:cs="Calibri"/>
          <w:szCs w:val="24"/>
        </w:rPr>
        <w:t xml:space="preserve">transformation and modernization as </w:t>
      </w:r>
      <w:r w:rsidR="00032CCB">
        <w:rPr>
          <w:rFonts w:ascii="Garamond" w:hAnsi="Garamond" w:cs="Calibri"/>
          <w:szCs w:val="24"/>
        </w:rPr>
        <w:t>explaine</w:t>
      </w:r>
      <w:r w:rsidR="008F7CA2">
        <w:rPr>
          <w:rFonts w:ascii="Garamond" w:hAnsi="Garamond" w:cs="Calibri"/>
          <w:szCs w:val="24"/>
        </w:rPr>
        <w:t xml:space="preserve">d in this </w:t>
      </w:r>
      <w:r w:rsidR="00AE0EA9">
        <w:rPr>
          <w:rFonts w:ascii="Garamond" w:hAnsi="Garamond" w:cs="Calibri"/>
          <w:szCs w:val="24"/>
        </w:rPr>
        <w:t>RFP</w:t>
      </w:r>
      <w:r w:rsidR="008F7CA2">
        <w:rPr>
          <w:rFonts w:ascii="Garamond" w:hAnsi="Garamond" w:cs="Calibri"/>
          <w:szCs w:val="24"/>
        </w:rPr>
        <w:t>.</w:t>
      </w:r>
    </w:p>
    <w:p w14:paraId="6D95F5CC" w14:textId="77777777" w:rsidR="00FE53F1" w:rsidRDefault="00FE53F1" w:rsidP="00FE53F1">
      <w:pPr>
        <w:rPr>
          <w:rFonts w:ascii="Garamond" w:hAnsi="Garamond" w:cs="Calibri"/>
          <w:b/>
          <w:szCs w:val="24"/>
        </w:rPr>
      </w:pPr>
    </w:p>
    <w:tbl>
      <w:tblPr>
        <w:tblStyle w:val="TableGrid"/>
        <w:tblW w:w="9409" w:type="dxa"/>
        <w:shd w:val="clear" w:color="auto" w:fill="FFFF99"/>
        <w:tblLook w:val="04A0" w:firstRow="1" w:lastRow="0" w:firstColumn="1" w:lastColumn="0" w:noHBand="0" w:noVBand="1"/>
      </w:tblPr>
      <w:tblGrid>
        <w:gridCol w:w="9409"/>
      </w:tblGrid>
      <w:tr w:rsidR="00FE53F1" w14:paraId="60EE4EFF" w14:textId="77777777" w:rsidTr="008F7CA2">
        <w:trPr>
          <w:trHeight w:val="800"/>
        </w:trPr>
        <w:tc>
          <w:tcPr>
            <w:tcW w:w="9409" w:type="dxa"/>
            <w:shd w:val="clear" w:color="auto" w:fill="FFFF99"/>
          </w:tcPr>
          <w:p w14:paraId="067F6910" w14:textId="2D93F7C9" w:rsidR="00FE53F1" w:rsidRDefault="00FE53F1" w:rsidP="00FE53F1">
            <w:pPr>
              <w:rPr>
                <w:rFonts w:ascii="Garamond" w:hAnsi="Garamond" w:cs="Calibri"/>
                <w:b/>
                <w:szCs w:val="24"/>
              </w:rPr>
            </w:pPr>
            <w:r>
              <w:rPr>
                <w:rFonts w:ascii="Garamond" w:hAnsi="Garamond" w:cs="Calibri"/>
                <w:b/>
                <w:szCs w:val="24"/>
              </w:rPr>
              <w:t>Response:</w:t>
            </w:r>
          </w:p>
        </w:tc>
      </w:tr>
    </w:tbl>
    <w:p w14:paraId="13A51B8E" w14:textId="77777777" w:rsidR="00FE53F1" w:rsidRPr="00FE53F1" w:rsidRDefault="00FE53F1" w:rsidP="00FE53F1">
      <w:pPr>
        <w:rPr>
          <w:rFonts w:ascii="Garamond" w:hAnsi="Garamond" w:cs="Calibri"/>
          <w:b/>
          <w:szCs w:val="24"/>
        </w:rPr>
      </w:pPr>
    </w:p>
    <w:p w14:paraId="0E7B3964" w14:textId="2701C9AE" w:rsidR="00AE0EA9" w:rsidRDefault="0077563D" w:rsidP="3464AE65">
      <w:pPr>
        <w:pStyle w:val="ListParagraph"/>
        <w:numPr>
          <w:ilvl w:val="0"/>
          <w:numId w:val="25"/>
        </w:numPr>
        <w:ind w:left="360"/>
        <w:rPr>
          <w:rFonts w:ascii="Garamond" w:hAnsi="Garamond" w:cs="Calibri"/>
        </w:rPr>
      </w:pPr>
      <w:bookmarkStart w:id="2" w:name="_Hlk3815081"/>
      <w:r>
        <w:rPr>
          <w:rFonts w:ascii="Garamond" w:hAnsi="Garamond" w:cs="Calibri"/>
        </w:rPr>
        <w:t>A q</w:t>
      </w:r>
      <w:r w:rsidR="3464AE65" w:rsidRPr="3464AE65">
        <w:rPr>
          <w:rFonts w:ascii="Garamond" w:hAnsi="Garamond" w:cs="Calibri"/>
        </w:rPr>
        <w:t xml:space="preserve">ualified </w:t>
      </w:r>
      <w:r>
        <w:rPr>
          <w:rFonts w:ascii="Garamond" w:hAnsi="Garamond" w:cs="Calibri"/>
        </w:rPr>
        <w:t xml:space="preserve">primary </w:t>
      </w:r>
      <w:r w:rsidR="3464AE65" w:rsidRPr="3464AE65">
        <w:rPr>
          <w:rFonts w:ascii="Garamond" w:hAnsi="Garamond" w:cs="Calibri"/>
        </w:rPr>
        <w:t xml:space="preserve">Vendor must have experience leading </w:t>
      </w:r>
      <w:r w:rsidR="00AE0EA9">
        <w:rPr>
          <w:rFonts w:ascii="Garamond" w:hAnsi="Garamond" w:cs="Calibri"/>
        </w:rPr>
        <w:t xml:space="preserve">at least 2 large </w:t>
      </w:r>
      <w:r w:rsidR="0038180F">
        <w:rPr>
          <w:rFonts w:ascii="Garamond" w:hAnsi="Garamond" w:cs="Calibri"/>
        </w:rPr>
        <w:t xml:space="preserve">PeopleSoft </w:t>
      </w:r>
      <w:r w:rsidR="0079544E">
        <w:rPr>
          <w:rFonts w:ascii="Garamond" w:hAnsi="Garamond" w:cs="Calibri"/>
        </w:rPr>
        <w:t xml:space="preserve">9.1 or </w:t>
      </w:r>
      <w:r w:rsidR="0038180F">
        <w:rPr>
          <w:rFonts w:ascii="Garamond" w:hAnsi="Garamond" w:cs="Calibri"/>
        </w:rPr>
        <w:t xml:space="preserve">9.2 HCM upgrade/implementation </w:t>
      </w:r>
      <w:r w:rsidR="00AE0EA9">
        <w:rPr>
          <w:rFonts w:ascii="Garamond" w:hAnsi="Garamond" w:cs="Calibri"/>
        </w:rPr>
        <w:t xml:space="preserve">projects to successful completion as </w:t>
      </w:r>
      <w:r w:rsidR="0038180F">
        <w:rPr>
          <w:rFonts w:ascii="Garamond" w:hAnsi="Garamond" w:cs="Calibri"/>
        </w:rPr>
        <w:t>the primary, contracted Vendor.  Th</w:t>
      </w:r>
      <w:r w:rsidR="004B6AED">
        <w:rPr>
          <w:rFonts w:ascii="Garamond" w:hAnsi="Garamond" w:cs="Calibri"/>
        </w:rPr>
        <w:t>e</w:t>
      </w:r>
      <w:r w:rsidR="0038180F">
        <w:rPr>
          <w:rFonts w:ascii="Garamond" w:hAnsi="Garamond" w:cs="Calibri"/>
        </w:rPr>
        <w:t xml:space="preserve"> experience must include:</w:t>
      </w:r>
    </w:p>
    <w:p w14:paraId="318D9EC9" w14:textId="638A086B" w:rsidR="00FE53F1" w:rsidRDefault="00AE0EA9" w:rsidP="00AE0EA9">
      <w:pPr>
        <w:pStyle w:val="ListParagraph"/>
        <w:numPr>
          <w:ilvl w:val="1"/>
          <w:numId w:val="25"/>
        </w:numPr>
        <w:ind w:left="720"/>
        <w:rPr>
          <w:rFonts w:ascii="Garamond" w:hAnsi="Garamond" w:cs="Calibri"/>
        </w:rPr>
      </w:pPr>
      <w:bookmarkStart w:id="3" w:name="_Hlk9327705"/>
      <w:r>
        <w:rPr>
          <w:rFonts w:ascii="Garamond" w:hAnsi="Garamond" w:cs="Calibri"/>
        </w:rPr>
        <w:t>at least 1</w:t>
      </w:r>
      <w:r w:rsidRPr="3464AE65">
        <w:rPr>
          <w:rFonts w:ascii="Garamond" w:hAnsi="Garamond" w:cs="Calibri"/>
        </w:rPr>
        <w:t xml:space="preserve"> </w:t>
      </w:r>
      <w:r w:rsidR="3464AE65" w:rsidRPr="3464AE65">
        <w:rPr>
          <w:rFonts w:ascii="Garamond" w:hAnsi="Garamond" w:cs="Calibri"/>
        </w:rPr>
        <w:t xml:space="preserve">PeopleSoft </w:t>
      </w:r>
      <w:r w:rsidR="0079544E">
        <w:rPr>
          <w:rFonts w:ascii="Garamond" w:hAnsi="Garamond" w:cs="Calibri"/>
        </w:rPr>
        <w:t xml:space="preserve">9.1 or </w:t>
      </w:r>
      <w:r w:rsidR="3464AE65" w:rsidRPr="3464AE65">
        <w:rPr>
          <w:rFonts w:ascii="Garamond" w:hAnsi="Garamond" w:cs="Calibri"/>
        </w:rPr>
        <w:t xml:space="preserve">9.2 </w:t>
      </w:r>
      <w:bookmarkStart w:id="4" w:name="_Hlk9327438"/>
      <w:r w:rsidR="3464AE65" w:rsidRPr="3464AE65">
        <w:rPr>
          <w:rFonts w:ascii="Garamond" w:hAnsi="Garamond" w:cs="Calibri"/>
        </w:rPr>
        <w:t>HCM upgrade and/or implementation</w:t>
      </w:r>
      <w:r w:rsidR="0079544E">
        <w:rPr>
          <w:rFonts w:ascii="Garamond" w:hAnsi="Garamond" w:cs="Calibri"/>
        </w:rPr>
        <w:t>, within the past 7 years,</w:t>
      </w:r>
      <w:r w:rsidR="3464AE65" w:rsidRPr="3464AE65">
        <w:rPr>
          <w:rFonts w:ascii="Garamond" w:hAnsi="Garamond" w:cs="Calibri"/>
        </w:rPr>
        <w:t xml:space="preserve"> for </w:t>
      </w:r>
      <w:r>
        <w:rPr>
          <w:rFonts w:ascii="Garamond" w:hAnsi="Garamond" w:cs="Calibri"/>
        </w:rPr>
        <w:t xml:space="preserve">a U.S. </w:t>
      </w:r>
      <w:r w:rsidR="3464AE65" w:rsidRPr="3464AE65">
        <w:rPr>
          <w:rFonts w:ascii="Garamond" w:hAnsi="Garamond" w:cs="Calibri"/>
        </w:rPr>
        <w:t>state government</w:t>
      </w:r>
      <w:r>
        <w:rPr>
          <w:rFonts w:ascii="Garamond" w:hAnsi="Garamond" w:cs="Calibri"/>
        </w:rPr>
        <w:t xml:space="preserve"> with at least 25,000 employees</w:t>
      </w:r>
      <w:r w:rsidR="3464AE65" w:rsidRPr="3464AE65">
        <w:rPr>
          <w:rFonts w:ascii="Garamond" w:hAnsi="Garamond" w:cs="Calibri"/>
        </w:rPr>
        <w:t xml:space="preserve"> who faced similar challenges as those explained in this RF</w:t>
      </w:r>
      <w:r>
        <w:rPr>
          <w:rFonts w:ascii="Garamond" w:hAnsi="Garamond" w:cs="Calibri"/>
        </w:rPr>
        <w:t>P</w:t>
      </w:r>
      <w:bookmarkStart w:id="5" w:name="_Hlk3815441"/>
      <w:r w:rsidR="00242095">
        <w:rPr>
          <w:rFonts w:ascii="Garamond" w:hAnsi="Garamond" w:cs="Calibri"/>
        </w:rPr>
        <w:t>,</w:t>
      </w:r>
    </w:p>
    <w:p w14:paraId="53E6C13A" w14:textId="7AF0494B" w:rsidR="0079544E" w:rsidRDefault="0079544E" w:rsidP="0079544E">
      <w:pPr>
        <w:pStyle w:val="ListParagraph"/>
        <w:jc w:val="center"/>
        <w:rPr>
          <w:rFonts w:ascii="Garamond" w:hAnsi="Garamond" w:cs="Calibri"/>
        </w:rPr>
      </w:pPr>
      <w:r>
        <w:rPr>
          <w:rFonts w:ascii="Garamond" w:hAnsi="Garamond" w:cs="Calibri"/>
        </w:rPr>
        <w:t>and</w:t>
      </w:r>
    </w:p>
    <w:bookmarkEnd w:id="4"/>
    <w:p w14:paraId="4E736605" w14:textId="6374318C" w:rsidR="0079544E" w:rsidRPr="0079544E" w:rsidRDefault="00AE0EA9" w:rsidP="0079544E">
      <w:pPr>
        <w:pStyle w:val="ListParagraph"/>
        <w:numPr>
          <w:ilvl w:val="1"/>
          <w:numId w:val="25"/>
        </w:numPr>
        <w:ind w:left="720"/>
        <w:rPr>
          <w:rFonts w:ascii="Garamond" w:hAnsi="Garamond" w:cs="Calibri"/>
        </w:rPr>
      </w:pPr>
      <w:r w:rsidRPr="00AE0EA9">
        <w:rPr>
          <w:rFonts w:ascii="Garamond" w:hAnsi="Garamond" w:cs="Calibri"/>
        </w:rPr>
        <w:t xml:space="preserve">at least 1 additional PeopleSoft </w:t>
      </w:r>
      <w:r w:rsidR="0079544E">
        <w:rPr>
          <w:rFonts w:ascii="Garamond" w:hAnsi="Garamond" w:cs="Calibri"/>
        </w:rPr>
        <w:t xml:space="preserve">9.1 or </w:t>
      </w:r>
      <w:r w:rsidRPr="00AE0EA9">
        <w:rPr>
          <w:rFonts w:ascii="Garamond" w:hAnsi="Garamond" w:cs="Calibri"/>
        </w:rPr>
        <w:t>9.2 HCM upgrade and/or implementation</w:t>
      </w:r>
      <w:r w:rsidR="0079544E">
        <w:rPr>
          <w:rFonts w:ascii="Garamond" w:hAnsi="Garamond" w:cs="Calibri"/>
        </w:rPr>
        <w:t>, within the past 7 years,</w:t>
      </w:r>
      <w:r w:rsidRPr="00AE0EA9">
        <w:rPr>
          <w:rFonts w:ascii="Garamond" w:hAnsi="Garamond" w:cs="Calibri"/>
        </w:rPr>
        <w:t xml:space="preserve"> for </w:t>
      </w:r>
      <w:r w:rsidRPr="0079544E">
        <w:rPr>
          <w:rFonts w:ascii="Garamond" w:hAnsi="Garamond" w:cs="Calibri"/>
        </w:rPr>
        <w:t>a</w:t>
      </w:r>
      <w:r w:rsidR="0079544E">
        <w:rPr>
          <w:rFonts w:ascii="Garamond" w:hAnsi="Garamond" w:cs="Calibri"/>
        </w:rPr>
        <w:t xml:space="preserve"> </w:t>
      </w:r>
      <w:bookmarkStart w:id="6" w:name="_Hlk10556367"/>
      <w:r w:rsidR="0079544E">
        <w:rPr>
          <w:rFonts w:ascii="Garamond" w:hAnsi="Garamond" w:cs="Calibri"/>
        </w:rPr>
        <w:t>legal entity (i.e.</w:t>
      </w:r>
      <w:r w:rsidRPr="0079544E">
        <w:rPr>
          <w:rFonts w:ascii="Garamond" w:hAnsi="Garamond" w:cs="Calibri"/>
        </w:rPr>
        <w:t xml:space="preserve"> U.S. state</w:t>
      </w:r>
      <w:r w:rsidR="00AE05D2">
        <w:rPr>
          <w:rFonts w:ascii="Garamond" w:hAnsi="Garamond" w:cs="Calibri"/>
        </w:rPr>
        <w:t xml:space="preserve"> government</w:t>
      </w:r>
      <w:r w:rsidR="0079544E">
        <w:rPr>
          <w:rFonts w:ascii="Garamond" w:hAnsi="Garamond" w:cs="Calibri"/>
        </w:rPr>
        <w:t>, U.S.</w:t>
      </w:r>
      <w:r w:rsidRPr="0079544E">
        <w:rPr>
          <w:rFonts w:ascii="Garamond" w:hAnsi="Garamond" w:cs="Calibri"/>
        </w:rPr>
        <w:t xml:space="preserve"> </w:t>
      </w:r>
      <w:r w:rsidR="0079544E">
        <w:rPr>
          <w:rFonts w:ascii="Garamond" w:hAnsi="Garamond" w:cs="Calibri"/>
        </w:rPr>
        <w:t>local government, private company)</w:t>
      </w:r>
      <w:bookmarkEnd w:id="6"/>
      <w:r w:rsidRPr="00AE0EA9">
        <w:rPr>
          <w:rFonts w:ascii="Garamond" w:hAnsi="Garamond" w:cs="Calibri"/>
        </w:rPr>
        <w:t xml:space="preserve"> with at least 25,000 employees who faced similar challenges as those explained in this RFP</w:t>
      </w:r>
      <w:r w:rsidR="00AE05D2">
        <w:rPr>
          <w:rFonts w:ascii="Garamond" w:hAnsi="Garamond" w:cs="Calibri"/>
        </w:rPr>
        <w:t>.</w:t>
      </w:r>
    </w:p>
    <w:bookmarkEnd w:id="3"/>
    <w:bookmarkEnd w:id="5"/>
    <w:p w14:paraId="315971B7" w14:textId="77777777" w:rsidR="00FE53F1" w:rsidRDefault="00FE53F1" w:rsidP="00FE53F1">
      <w:pPr>
        <w:rPr>
          <w:rFonts w:ascii="Garamond" w:hAnsi="Garamond" w:cs="Calibri"/>
          <w:b/>
          <w:szCs w:val="2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290"/>
      </w:tblGrid>
      <w:tr w:rsidR="00FE53F1" w14:paraId="1E07EB75" w14:textId="77777777" w:rsidTr="008F7CA2">
        <w:trPr>
          <w:trHeight w:val="881"/>
        </w:trPr>
        <w:tc>
          <w:tcPr>
            <w:tcW w:w="9290" w:type="dxa"/>
            <w:shd w:val="clear" w:color="auto" w:fill="FFFF99"/>
          </w:tcPr>
          <w:p w14:paraId="311216F8" w14:textId="2095B4AF" w:rsidR="00FE53F1" w:rsidRDefault="00FE53F1" w:rsidP="00FE53F1">
            <w:pPr>
              <w:rPr>
                <w:rFonts w:ascii="Garamond" w:hAnsi="Garamond" w:cs="Calibri"/>
                <w:b/>
                <w:szCs w:val="24"/>
              </w:rPr>
            </w:pPr>
            <w:bookmarkStart w:id="7" w:name="_Hlk3815094"/>
            <w:bookmarkEnd w:id="2"/>
            <w:r>
              <w:rPr>
                <w:rFonts w:ascii="Garamond" w:hAnsi="Garamond" w:cs="Calibri"/>
                <w:b/>
                <w:szCs w:val="24"/>
              </w:rPr>
              <w:t>Response:</w:t>
            </w:r>
          </w:p>
        </w:tc>
      </w:tr>
      <w:bookmarkEnd w:id="0"/>
      <w:bookmarkEnd w:id="7"/>
    </w:tbl>
    <w:p w14:paraId="14CEF862" w14:textId="3045966A" w:rsidR="00FE53F1" w:rsidRDefault="00FE53F1" w:rsidP="00FE53F1">
      <w:pPr>
        <w:rPr>
          <w:rFonts w:ascii="Garamond" w:hAnsi="Garamond" w:cs="Calibri"/>
          <w:b/>
          <w:szCs w:val="24"/>
        </w:rPr>
      </w:pPr>
    </w:p>
    <w:p w14:paraId="78A81C26" w14:textId="644CCE1F" w:rsidR="00AE0EA9" w:rsidRDefault="00AE0EA9" w:rsidP="00FE53F1">
      <w:pPr>
        <w:rPr>
          <w:rFonts w:ascii="Garamond" w:hAnsi="Garamond" w:cs="Calibri"/>
          <w:b/>
          <w:szCs w:val="24"/>
        </w:rPr>
      </w:pPr>
    </w:p>
    <w:p w14:paraId="718C5FE3" w14:textId="77777777" w:rsidR="00AE0EA9" w:rsidRDefault="00AE0EA9" w:rsidP="00FE53F1">
      <w:pPr>
        <w:rPr>
          <w:rFonts w:ascii="Garamond" w:hAnsi="Garamond" w:cs="Calibri"/>
          <w:b/>
          <w:szCs w:val="24"/>
        </w:rPr>
      </w:pPr>
    </w:p>
    <w:p w14:paraId="18F821B7" w14:textId="0AA2D295" w:rsidR="001F1E18" w:rsidRDefault="0077563D" w:rsidP="00AE0EA9">
      <w:pPr>
        <w:pStyle w:val="ListParagraph"/>
        <w:numPr>
          <w:ilvl w:val="0"/>
          <w:numId w:val="25"/>
        </w:numPr>
        <w:ind w:left="360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A q</w:t>
      </w:r>
      <w:r w:rsidR="008F7CA2" w:rsidRPr="000B4C5A">
        <w:rPr>
          <w:rFonts w:ascii="Garamond" w:hAnsi="Garamond" w:cs="Calibri"/>
          <w:szCs w:val="24"/>
        </w:rPr>
        <w:t xml:space="preserve">ualified </w:t>
      </w:r>
      <w:r>
        <w:rPr>
          <w:rFonts w:ascii="Garamond" w:hAnsi="Garamond" w:cs="Calibri"/>
          <w:szCs w:val="24"/>
        </w:rPr>
        <w:t xml:space="preserve">primary </w:t>
      </w:r>
      <w:r w:rsidR="008F7CA2" w:rsidRPr="000B4C5A">
        <w:rPr>
          <w:rFonts w:ascii="Garamond" w:hAnsi="Garamond" w:cs="Calibri"/>
          <w:szCs w:val="24"/>
        </w:rPr>
        <w:t xml:space="preserve">Vendor </w:t>
      </w:r>
      <w:r w:rsidR="00032CCB">
        <w:rPr>
          <w:rFonts w:ascii="Garamond" w:hAnsi="Garamond" w:cs="Calibri"/>
          <w:szCs w:val="24"/>
        </w:rPr>
        <w:t>must</w:t>
      </w:r>
      <w:r w:rsidR="008F7CA2" w:rsidRPr="000B4C5A">
        <w:rPr>
          <w:rFonts w:ascii="Garamond" w:hAnsi="Garamond" w:cs="Calibri"/>
          <w:szCs w:val="24"/>
        </w:rPr>
        <w:t xml:space="preserve"> have experience </w:t>
      </w:r>
      <w:r w:rsidR="00032CCB">
        <w:rPr>
          <w:rFonts w:ascii="Garamond" w:hAnsi="Garamond" w:cs="Calibri"/>
          <w:szCs w:val="24"/>
        </w:rPr>
        <w:t>lead</w:t>
      </w:r>
      <w:r w:rsidR="008F7CA2" w:rsidRPr="000B4C5A">
        <w:rPr>
          <w:rFonts w:ascii="Garamond" w:hAnsi="Garamond" w:cs="Calibri"/>
          <w:szCs w:val="24"/>
        </w:rPr>
        <w:t xml:space="preserve">ing </w:t>
      </w:r>
      <w:r w:rsidR="001F1E18">
        <w:rPr>
          <w:rFonts w:ascii="Garamond" w:hAnsi="Garamond" w:cs="Calibri"/>
          <w:szCs w:val="24"/>
        </w:rPr>
        <w:t>at least 2 large</w:t>
      </w:r>
      <w:r w:rsidR="008F7CA2" w:rsidRPr="000B4C5A">
        <w:rPr>
          <w:rFonts w:ascii="Garamond" w:hAnsi="Garamond" w:cs="Calibri"/>
          <w:szCs w:val="24"/>
        </w:rPr>
        <w:t xml:space="preserve"> PeopleSoft </w:t>
      </w:r>
      <w:r w:rsidR="0079544E">
        <w:rPr>
          <w:rFonts w:ascii="Garamond" w:hAnsi="Garamond" w:cs="Calibri"/>
          <w:szCs w:val="24"/>
        </w:rPr>
        <w:t xml:space="preserve">9.1 or </w:t>
      </w:r>
      <w:r w:rsidR="008F7CA2" w:rsidRPr="000B4C5A">
        <w:rPr>
          <w:rFonts w:ascii="Garamond" w:hAnsi="Garamond" w:cs="Calibri"/>
          <w:szCs w:val="24"/>
        </w:rPr>
        <w:t>9.2 Payroll implementations</w:t>
      </w:r>
      <w:r w:rsidR="00032CCB">
        <w:rPr>
          <w:rFonts w:ascii="Garamond" w:hAnsi="Garamond" w:cs="Calibri"/>
          <w:szCs w:val="24"/>
        </w:rPr>
        <w:t xml:space="preserve"> to successful completion</w:t>
      </w:r>
      <w:r w:rsidR="0038180F">
        <w:rPr>
          <w:rFonts w:ascii="Garamond" w:hAnsi="Garamond" w:cs="Calibri"/>
          <w:szCs w:val="24"/>
        </w:rPr>
        <w:t xml:space="preserve"> as the primary, contracted</w:t>
      </w:r>
      <w:r w:rsidR="001F1E18">
        <w:rPr>
          <w:rFonts w:ascii="Garamond" w:hAnsi="Garamond" w:cs="Calibri"/>
          <w:szCs w:val="24"/>
        </w:rPr>
        <w:t xml:space="preserve"> </w:t>
      </w:r>
      <w:r w:rsidR="0038180F">
        <w:rPr>
          <w:rFonts w:ascii="Garamond" w:hAnsi="Garamond" w:cs="Calibri"/>
          <w:szCs w:val="24"/>
        </w:rPr>
        <w:t>Vendor.  The experience must include</w:t>
      </w:r>
      <w:r w:rsidR="001F1E18">
        <w:rPr>
          <w:rFonts w:ascii="Garamond" w:hAnsi="Garamond" w:cs="Calibri"/>
          <w:szCs w:val="24"/>
        </w:rPr>
        <w:t>:</w:t>
      </w:r>
    </w:p>
    <w:p w14:paraId="0B8132F1" w14:textId="7B9DAC43" w:rsidR="00AE0EA9" w:rsidRDefault="00AE0EA9" w:rsidP="00242095">
      <w:pPr>
        <w:pStyle w:val="ListParagraph"/>
        <w:numPr>
          <w:ilvl w:val="0"/>
          <w:numId w:val="27"/>
        </w:numPr>
        <w:ind w:left="900" w:hanging="450"/>
        <w:rPr>
          <w:rFonts w:ascii="Garamond" w:hAnsi="Garamond" w:cs="Calibri"/>
        </w:rPr>
      </w:pPr>
      <w:r>
        <w:rPr>
          <w:rFonts w:ascii="Garamond" w:hAnsi="Garamond" w:cs="Calibri"/>
        </w:rPr>
        <w:t>at least 1</w:t>
      </w:r>
      <w:r w:rsidRPr="3464AE65">
        <w:rPr>
          <w:rFonts w:ascii="Garamond" w:hAnsi="Garamond" w:cs="Calibri"/>
        </w:rPr>
        <w:t xml:space="preserve"> PeopleSoft 9.</w:t>
      </w:r>
      <w:r w:rsidR="005E0E01">
        <w:rPr>
          <w:rFonts w:ascii="Garamond" w:hAnsi="Garamond" w:cs="Calibri"/>
        </w:rPr>
        <w:t>1 or 9.2</w:t>
      </w:r>
      <w:r w:rsidRPr="3464AE65">
        <w:rPr>
          <w:rFonts w:ascii="Garamond" w:hAnsi="Garamond" w:cs="Calibri"/>
        </w:rPr>
        <w:t xml:space="preserve"> HCM </w:t>
      </w:r>
      <w:r w:rsidR="001F1E18">
        <w:rPr>
          <w:rFonts w:ascii="Garamond" w:hAnsi="Garamond" w:cs="Calibri"/>
        </w:rPr>
        <w:t xml:space="preserve">Payroll </w:t>
      </w:r>
      <w:r w:rsidRPr="3464AE65">
        <w:rPr>
          <w:rFonts w:ascii="Garamond" w:hAnsi="Garamond" w:cs="Calibri"/>
        </w:rPr>
        <w:t>implementation</w:t>
      </w:r>
      <w:r w:rsidR="005E0E01">
        <w:rPr>
          <w:rFonts w:ascii="Garamond" w:hAnsi="Garamond" w:cs="Calibri"/>
        </w:rPr>
        <w:t xml:space="preserve">, within the past </w:t>
      </w:r>
      <w:r w:rsidR="0079544E">
        <w:rPr>
          <w:rFonts w:ascii="Garamond" w:hAnsi="Garamond" w:cs="Calibri"/>
        </w:rPr>
        <w:t>7</w:t>
      </w:r>
      <w:r w:rsidR="005E0E01">
        <w:rPr>
          <w:rFonts w:ascii="Garamond" w:hAnsi="Garamond" w:cs="Calibri"/>
        </w:rPr>
        <w:t xml:space="preserve"> years,</w:t>
      </w:r>
      <w:r w:rsidRPr="3464AE65">
        <w:rPr>
          <w:rFonts w:ascii="Garamond" w:hAnsi="Garamond" w:cs="Calibri"/>
        </w:rPr>
        <w:t xml:space="preserve"> for </w:t>
      </w:r>
      <w:r>
        <w:rPr>
          <w:rFonts w:ascii="Garamond" w:hAnsi="Garamond" w:cs="Calibri"/>
        </w:rPr>
        <w:t xml:space="preserve">a U.S. </w:t>
      </w:r>
      <w:r w:rsidRPr="3464AE65">
        <w:rPr>
          <w:rFonts w:ascii="Garamond" w:hAnsi="Garamond" w:cs="Calibri"/>
        </w:rPr>
        <w:t>state government</w:t>
      </w:r>
      <w:r>
        <w:rPr>
          <w:rFonts w:ascii="Garamond" w:hAnsi="Garamond" w:cs="Calibri"/>
        </w:rPr>
        <w:t xml:space="preserve"> with at least 25,000 employees</w:t>
      </w:r>
      <w:r w:rsidRPr="3464AE65">
        <w:rPr>
          <w:rFonts w:ascii="Garamond" w:hAnsi="Garamond" w:cs="Calibri"/>
        </w:rPr>
        <w:t xml:space="preserve"> who </w:t>
      </w:r>
      <w:r w:rsidR="001F1E18">
        <w:rPr>
          <w:rFonts w:ascii="Garamond" w:hAnsi="Garamond" w:cs="Calibri"/>
        </w:rPr>
        <w:t xml:space="preserve">migrated from a legacy system and </w:t>
      </w:r>
      <w:r w:rsidRPr="3464AE65">
        <w:rPr>
          <w:rFonts w:ascii="Garamond" w:hAnsi="Garamond" w:cs="Calibri"/>
        </w:rPr>
        <w:t>faced similar challenges as those explained in this RF</w:t>
      </w:r>
      <w:r>
        <w:rPr>
          <w:rFonts w:ascii="Garamond" w:hAnsi="Garamond" w:cs="Calibri"/>
        </w:rPr>
        <w:t>P</w:t>
      </w:r>
      <w:r w:rsidR="00242095">
        <w:rPr>
          <w:rFonts w:ascii="Garamond" w:hAnsi="Garamond" w:cs="Calibri"/>
        </w:rPr>
        <w:t>,</w:t>
      </w:r>
    </w:p>
    <w:p w14:paraId="6AE66F76" w14:textId="64D43F9F" w:rsidR="00AE05D2" w:rsidRDefault="00AE05D2" w:rsidP="00AE05D2">
      <w:pPr>
        <w:pStyle w:val="ListParagraph"/>
        <w:ind w:left="900"/>
        <w:jc w:val="center"/>
        <w:rPr>
          <w:rFonts w:ascii="Garamond" w:hAnsi="Garamond" w:cs="Calibri"/>
        </w:rPr>
      </w:pPr>
      <w:r>
        <w:rPr>
          <w:rFonts w:ascii="Garamond" w:hAnsi="Garamond" w:cs="Calibri"/>
        </w:rPr>
        <w:t>and</w:t>
      </w:r>
    </w:p>
    <w:p w14:paraId="768BFFBE" w14:textId="3CD6F602" w:rsidR="00AE0EA9" w:rsidRPr="00AE0EA9" w:rsidRDefault="00AE0EA9" w:rsidP="00242095">
      <w:pPr>
        <w:pStyle w:val="ListParagraph"/>
        <w:numPr>
          <w:ilvl w:val="0"/>
          <w:numId w:val="27"/>
        </w:numPr>
        <w:ind w:left="900" w:hanging="450"/>
        <w:rPr>
          <w:rFonts w:ascii="Garamond" w:hAnsi="Garamond" w:cs="Calibri"/>
        </w:rPr>
      </w:pPr>
      <w:r w:rsidRPr="00AE0EA9">
        <w:rPr>
          <w:rFonts w:ascii="Garamond" w:hAnsi="Garamond" w:cs="Calibri"/>
        </w:rPr>
        <w:t>at least 1 additional PeopleSoft 9.</w:t>
      </w:r>
      <w:r w:rsidR="005E0E01">
        <w:rPr>
          <w:rFonts w:ascii="Garamond" w:hAnsi="Garamond" w:cs="Calibri"/>
        </w:rPr>
        <w:t>1 or 9.2</w:t>
      </w:r>
      <w:r w:rsidRPr="00AE0EA9">
        <w:rPr>
          <w:rFonts w:ascii="Garamond" w:hAnsi="Garamond" w:cs="Calibri"/>
        </w:rPr>
        <w:t xml:space="preserve"> HCM </w:t>
      </w:r>
      <w:r w:rsidR="001F1E18">
        <w:rPr>
          <w:rFonts w:ascii="Garamond" w:hAnsi="Garamond" w:cs="Calibri"/>
        </w:rPr>
        <w:t xml:space="preserve">Payroll </w:t>
      </w:r>
      <w:r w:rsidRPr="00AE0EA9">
        <w:rPr>
          <w:rFonts w:ascii="Garamond" w:hAnsi="Garamond" w:cs="Calibri"/>
        </w:rPr>
        <w:t>implementation</w:t>
      </w:r>
      <w:r w:rsidR="005E0E01">
        <w:rPr>
          <w:rFonts w:ascii="Garamond" w:hAnsi="Garamond" w:cs="Calibri"/>
        </w:rPr>
        <w:t xml:space="preserve">, within the past </w:t>
      </w:r>
      <w:r w:rsidR="0079544E">
        <w:rPr>
          <w:rFonts w:ascii="Garamond" w:hAnsi="Garamond" w:cs="Calibri"/>
        </w:rPr>
        <w:t>7</w:t>
      </w:r>
      <w:r w:rsidR="005E0E01">
        <w:rPr>
          <w:rFonts w:ascii="Garamond" w:hAnsi="Garamond" w:cs="Calibri"/>
        </w:rPr>
        <w:t xml:space="preserve"> years,</w:t>
      </w:r>
      <w:r w:rsidRPr="00AE0EA9">
        <w:rPr>
          <w:rFonts w:ascii="Garamond" w:hAnsi="Garamond" w:cs="Calibri"/>
        </w:rPr>
        <w:t xml:space="preserve"> for a </w:t>
      </w:r>
      <w:r w:rsidR="0079544E">
        <w:rPr>
          <w:rFonts w:ascii="Garamond" w:hAnsi="Garamond" w:cs="Calibri"/>
        </w:rPr>
        <w:t>legal entity (i.e.</w:t>
      </w:r>
      <w:r w:rsidR="0079544E" w:rsidRPr="0079544E">
        <w:rPr>
          <w:rFonts w:ascii="Garamond" w:hAnsi="Garamond" w:cs="Calibri"/>
        </w:rPr>
        <w:t xml:space="preserve"> U.S. state</w:t>
      </w:r>
      <w:r w:rsidR="00AE05D2">
        <w:rPr>
          <w:rFonts w:ascii="Garamond" w:hAnsi="Garamond" w:cs="Calibri"/>
        </w:rPr>
        <w:t xml:space="preserve"> government</w:t>
      </w:r>
      <w:r w:rsidR="0079544E">
        <w:rPr>
          <w:rFonts w:ascii="Garamond" w:hAnsi="Garamond" w:cs="Calibri"/>
        </w:rPr>
        <w:t>, U.S.</w:t>
      </w:r>
      <w:r w:rsidR="0079544E" w:rsidRPr="0079544E">
        <w:rPr>
          <w:rFonts w:ascii="Garamond" w:hAnsi="Garamond" w:cs="Calibri"/>
        </w:rPr>
        <w:t xml:space="preserve"> </w:t>
      </w:r>
      <w:r w:rsidR="0079544E">
        <w:rPr>
          <w:rFonts w:ascii="Garamond" w:hAnsi="Garamond" w:cs="Calibri"/>
        </w:rPr>
        <w:t xml:space="preserve">local government, private company) </w:t>
      </w:r>
      <w:r w:rsidRPr="00AE0EA9">
        <w:rPr>
          <w:rFonts w:ascii="Garamond" w:hAnsi="Garamond" w:cs="Calibri"/>
        </w:rPr>
        <w:t xml:space="preserve">with at least 25,000 employees who </w:t>
      </w:r>
      <w:r w:rsidR="001F1E18">
        <w:rPr>
          <w:rFonts w:ascii="Garamond" w:hAnsi="Garamond" w:cs="Calibri"/>
        </w:rPr>
        <w:t xml:space="preserve">migrated from a legacy system and </w:t>
      </w:r>
      <w:r w:rsidRPr="00AE0EA9">
        <w:rPr>
          <w:rFonts w:ascii="Garamond" w:hAnsi="Garamond" w:cs="Calibri"/>
        </w:rPr>
        <w:t>faced similar challenges as those explained in this RFP</w:t>
      </w:r>
      <w:r w:rsidR="00242095">
        <w:rPr>
          <w:rFonts w:ascii="Garamond" w:hAnsi="Garamond" w:cs="Calibri"/>
        </w:rPr>
        <w:t>.</w:t>
      </w:r>
    </w:p>
    <w:p w14:paraId="3638CE65" w14:textId="21B8D3D6" w:rsidR="008F7CA2" w:rsidRPr="000B4C5A" w:rsidRDefault="008F7CA2" w:rsidP="000B4C5A">
      <w:pPr>
        <w:pStyle w:val="ListParagraph"/>
        <w:rPr>
          <w:rFonts w:ascii="Garamond" w:hAnsi="Garamond" w:cs="Calibri"/>
          <w:szCs w:val="2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290"/>
      </w:tblGrid>
      <w:tr w:rsidR="008F7CA2" w14:paraId="07A06975" w14:textId="77777777" w:rsidTr="00E83DC2">
        <w:trPr>
          <w:trHeight w:val="881"/>
        </w:trPr>
        <w:tc>
          <w:tcPr>
            <w:tcW w:w="9290" w:type="dxa"/>
            <w:shd w:val="clear" w:color="auto" w:fill="FFFF99"/>
          </w:tcPr>
          <w:p w14:paraId="5F2ACA51" w14:textId="77777777" w:rsidR="008F7CA2" w:rsidRDefault="008F7CA2" w:rsidP="00E83DC2">
            <w:pPr>
              <w:rPr>
                <w:rFonts w:ascii="Garamond" w:hAnsi="Garamond" w:cs="Calibri"/>
                <w:b/>
                <w:szCs w:val="24"/>
              </w:rPr>
            </w:pPr>
            <w:bookmarkStart w:id="8" w:name="_Hlk11254348"/>
            <w:r>
              <w:rPr>
                <w:rFonts w:ascii="Garamond" w:hAnsi="Garamond" w:cs="Calibri"/>
                <w:b/>
                <w:szCs w:val="24"/>
              </w:rPr>
              <w:t>Response:</w:t>
            </w:r>
          </w:p>
        </w:tc>
      </w:tr>
      <w:bookmarkEnd w:id="8"/>
    </w:tbl>
    <w:p w14:paraId="3B09AD8E" w14:textId="237564B7" w:rsidR="008F7CA2" w:rsidRDefault="008F7CA2" w:rsidP="00FE53F1">
      <w:pPr>
        <w:rPr>
          <w:rFonts w:ascii="Garamond" w:hAnsi="Garamond" w:cs="Calibri"/>
          <w:b/>
          <w:szCs w:val="24"/>
        </w:rPr>
      </w:pPr>
    </w:p>
    <w:p w14:paraId="69A57800" w14:textId="36017A6D" w:rsidR="005A3F70" w:rsidRDefault="005A3F70" w:rsidP="005A3F70">
      <w:pPr>
        <w:pStyle w:val="ListParagraph"/>
        <w:numPr>
          <w:ilvl w:val="0"/>
          <w:numId w:val="25"/>
        </w:numPr>
        <w:ind w:left="360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Please provide details if you have performed both a large PeopleSoft 9.1 or 9.2 HCM upgrade/implementation project and a large PeopleSoft 9.1 or 9.2 HCM Payroll implementation within a single project.</w:t>
      </w:r>
    </w:p>
    <w:p w14:paraId="4FAEBD70" w14:textId="77777777" w:rsidR="005A3F70" w:rsidRDefault="005A3F70" w:rsidP="005A3F70">
      <w:pPr>
        <w:pStyle w:val="ListParagraph"/>
        <w:ind w:left="360"/>
        <w:rPr>
          <w:rFonts w:ascii="Garamond" w:hAnsi="Garamond" w:cs="Calibri"/>
          <w:szCs w:val="2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290"/>
      </w:tblGrid>
      <w:tr w:rsidR="005A3F70" w14:paraId="119315C5" w14:textId="77777777" w:rsidTr="00B3613E">
        <w:trPr>
          <w:trHeight w:val="881"/>
        </w:trPr>
        <w:tc>
          <w:tcPr>
            <w:tcW w:w="9290" w:type="dxa"/>
            <w:shd w:val="clear" w:color="auto" w:fill="FFFF99"/>
          </w:tcPr>
          <w:p w14:paraId="456367D4" w14:textId="77777777" w:rsidR="005A3F70" w:rsidRDefault="005A3F70" w:rsidP="00B3613E">
            <w:pPr>
              <w:rPr>
                <w:rFonts w:ascii="Garamond" w:hAnsi="Garamond" w:cs="Calibri"/>
                <w:b/>
                <w:szCs w:val="24"/>
              </w:rPr>
            </w:pPr>
            <w:r>
              <w:rPr>
                <w:rFonts w:ascii="Garamond" w:hAnsi="Garamond" w:cs="Calibri"/>
                <w:b/>
                <w:szCs w:val="24"/>
              </w:rPr>
              <w:t>Response:</w:t>
            </w:r>
          </w:p>
        </w:tc>
      </w:tr>
    </w:tbl>
    <w:p w14:paraId="7DD43EBB" w14:textId="77777777" w:rsidR="005A3F70" w:rsidRPr="005A3F70" w:rsidRDefault="005A3F70" w:rsidP="005A3F70">
      <w:pPr>
        <w:rPr>
          <w:rFonts w:ascii="Garamond" w:hAnsi="Garamond" w:cs="Calibri"/>
          <w:szCs w:val="24"/>
        </w:rPr>
      </w:pPr>
    </w:p>
    <w:sectPr w:rsidR="005A3F70" w:rsidRPr="005A3F70" w:rsidSect="00B16BE3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FC0C7" w14:textId="77777777" w:rsidR="00EE3F29" w:rsidRDefault="00EE3F29">
      <w:r>
        <w:separator/>
      </w:r>
    </w:p>
  </w:endnote>
  <w:endnote w:type="continuationSeparator" w:id="0">
    <w:p w14:paraId="51CFD748" w14:textId="77777777" w:rsidR="00EE3F29" w:rsidRDefault="00EE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EDE55" w14:textId="77777777" w:rsidR="00E16D3B" w:rsidRDefault="00E16D3B" w:rsidP="00B136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F46B2C" w14:textId="77777777" w:rsidR="00E16D3B" w:rsidRDefault="00E16D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F656D" w14:textId="5AA29AFC" w:rsidR="00E16D3B" w:rsidRPr="00C20F59" w:rsidRDefault="00E16D3B" w:rsidP="00C20F59">
    <w:pPr>
      <w:pStyle w:val="Footer"/>
      <w:jc w:val="right"/>
      <w:rPr>
        <w:rFonts w:ascii="Garamond" w:hAnsi="Garamond"/>
      </w:rPr>
    </w:pPr>
    <w:r>
      <w:rPr>
        <w:rFonts w:ascii="Garamond" w:hAnsi="Garamond" w:cs="Calibri"/>
        <w:sz w:val="20"/>
      </w:rPr>
      <w:t>Request For Proposal</w:t>
    </w:r>
    <w:r>
      <w:rPr>
        <w:rFonts w:ascii="Garamond" w:hAnsi="Garamond" w:cs="Calibri"/>
        <w:color w:val="0000FF"/>
        <w:sz w:val="20"/>
      </w:rPr>
      <w:t xml:space="preserve"> 1</w:t>
    </w:r>
    <w:r w:rsidR="001F1E18">
      <w:rPr>
        <w:rFonts w:ascii="Garamond" w:hAnsi="Garamond" w:cs="Calibri"/>
        <w:color w:val="0000FF"/>
        <w:sz w:val="20"/>
      </w:rPr>
      <w:t>9</w:t>
    </w:r>
    <w:r>
      <w:rPr>
        <w:rFonts w:ascii="Garamond" w:hAnsi="Garamond" w:cs="Calibri"/>
        <w:color w:val="0000FF"/>
        <w:sz w:val="20"/>
      </w:rPr>
      <w:t>-</w:t>
    </w:r>
    <w:r w:rsidR="001F1E18">
      <w:rPr>
        <w:rFonts w:ascii="Garamond" w:hAnsi="Garamond" w:cs="Calibri"/>
        <w:color w:val="0000FF"/>
        <w:sz w:val="20"/>
      </w:rPr>
      <w:t>105</w:t>
    </w:r>
    <w:r w:rsidRPr="00537F54">
      <w:rPr>
        <w:rFonts w:ascii="Garamond" w:hAnsi="Garamond" w:cs="Calibri"/>
        <w:color w:val="0000FF"/>
        <w:sz w:val="20"/>
      </w:rPr>
      <w:t xml:space="preserve"> </w:t>
    </w:r>
    <w:r w:rsidRPr="00C20F59">
      <w:rPr>
        <w:rFonts w:ascii="Garamond" w:hAnsi="Garamond" w:cs="Calibri"/>
        <w:sz w:val="20"/>
      </w:rPr>
      <w:t xml:space="preserve">Page </w:t>
    </w:r>
    <w:r w:rsidRPr="00C20F59">
      <w:rPr>
        <w:rFonts w:ascii="Garamond" w:hAnsi="Garamond" w:cs="Calibri"/>
        <w:b/>
        <w:sz w:val="20"/>
      </w:rPr>
      <w:fldChar w:fldCharType="begin"/>
    </w:r>
    <w:r w:rsidRPr="00C20F59">
      <w:rPr>
        <w:rFonts w:ascii="Garamond" w:hAnsi="Garamond" w:cs="Calibri"/>
        <w:b/>
        <w:sz w:val="20"/>
      </w:rPr>
      <w:instrText xml:space="preserve"> PAGE </w:instrText>
    </w:r>
    <w:r w:rsidRPr="00C20F59">
      <w:rPr>
        <w:rFonts w:ascii="Garamond" w:hAnsi="Garamond" w:cs="Calibri"/>
        <w:b/>
        <w:sz w:val="20"/>
      </w:rPr>
      <w:fldChar w:fldCharType="separate"/>
    </w:r>
    <w:r w:rsidR="00D85237">
      <w:rPr>
        <w:rFonts w:ascii="Garamond" w:hAnsi="Garamond" w:cs="Calibri"/>
        <w:b/>
        <w:noProof/>
        <w:sz w:val="20"/>
      </w:rPr>
      <w:t>2</w:t>
    </w:r>
    <w:r w:rsidRPr="00C20F59">
      <w:rPr>
        <w:rFonts w:ascii="Garamond" w:hAnsi="Garamond" w:cs="Calibri"/>
        <w:b/>
        <w:sz w:val="20"/>
      </w:rPr>
      <w:fldChar w:fldCharType="end"/>
    </w:r>
    <w:r w:rsidRPr="00C20F59">
      <w:rPr>
        <w:rFonts w:ascii="Garamond" w:hAnsi="Garamond" w:cs="Calibri"/>
        <w:sz w:val="20"/>
      </w:rPr>
      <w:t xml:space="preserve"> of </w:t>
    </w:r>
    <w:r w:rsidRPr="00C20F59">
      <w:rPr>
        <w:rFonts w:ascii="Garamond" w:hAnsi="Garamond" w:cs="Calibri"/>
        <w:b/>
        <w:sz w:val="20"/>
      </w:rPr>
      <w:fldChar w:fldCharType="begin"/>
    </w:r>
    <w:r w:rsidRPr="00C20F59">
      <w:rPr>
        <w:rFonts w:ascii="Garamond" w:hAnsi="Garamond" w:cs="Calibri"/>
        <w:b/>
        <w:sz w:val="20"/>
      </w:rPr>
      <w:instrText xml:space="preserve"> NUMPAGES  </w:instrText>
    </w:r>
    <w:r w:rsidRPr="00C20F59">
      <w:rPr>
        <w:rFonts w:ascii="Garamond" w:hAnsi="Garamond" w:cs="Calibri"/>
        <w:b/>
        <w:sz w:val="20"/>
      </w:rPr>
      <w:fldChar w:fldCharType="separate"/>
    </w:r>
    <w:r w:rsidR="00D85237">
      <w:rPr>
        <w:rFonts w:ascii="Garamond" w:hAnsi="Garamond" w:cs="Calibri"/>
        <w:b/>
        <w:noProof/>
        <w:sz w:val="20"/>
      </w:rPr>
      <w:t>2</w:t>
    </w:r>
    <w:r w:rsidRPr="00C20F59">
      <w:rPr>
        <w:rFonts w:ascii="Garamond" w:hAnsi="Garamond" w:cs="Calibri"/>
        <w:b/>
        <w:sz w:val="20"/>
      </w:rPr>
      <w:fldChar w:fldCharType="end"/>
    </w:r>
  </w:p>
  <w:p w14:paraId="6A22D2CC" w14:textId="77777777" w:rsidR="00E16D3B" w:rsidRDefault="00E16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A69BD" w14:textId="77777777" w:rsidR="00EE3F29" w:rsidRDefault="00EE3F29">
      <w:r>
        <w:separator/>
      </w:r>
    </w:p>
  </w:footnote>
  <w:footnote w:type="continuationSeparator" w:id="0">
    <w:p w14:paraId="78A8A306" w14:textId="77777777" w:rsidR="00EE3F29" w:rsidRDefault="00EE3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30F4"/>
    <w:multiLevelType w:val="hybridMultilevel"/>
    <w:tmpl w:val="5852B5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104E0B"/>
    <w:multiLevelType w:val="multilevel"/>
    <w:tmpl w:val="7C347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7C52FD4"/>
    <w:multiLevelType w:val="multilevel"/>
    <w:tmpl w:val="496058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0D9656D9"/>
    <w:multiLevelType w:val="hybridMultilevel"/>
    <w:tmpl w:val="23969C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C360044"/>
    <w:multiLevelType w:val="hybridMultilevel"/>
    <w:tmpl w:val="550C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B4856"/>
    <w:multiLevelType w:val="hybridMultilevel"/>
    <w:tmpl w:val="8092E4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D01E3"/>
    <w:multiLevelType w:val="multilevel"/>
    <w:tmpl w:val="2B5E3E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1C31CA4"/>
    <w:multiLevelType w:val="hybridMultilevel"/>
    <w:tmpl w:val="077C8E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230B4A"/>
    <w:multiLevelType w:val="multilevel"/>
    <w:tmpl w:val="D4E27314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43CC392D"/>
    <w:multiLevelType w:val="hybridMultilevel"/>
    <w:tmpl w:val="838612BE"/>
    <w:lvl w:ilvl="0" w:tplc="6E2026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114420"/>
    <w:multiLevelType w:val="multilevel"/>
    <w:tmpl w:val="A0EC0D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F7D34A8"/>
    <w:multiLevelType w:val="hybridMultilevel"/>
    <w:tmpl w:val="107836EE"/>
    <w:lvl w:ilvl="0" w:tplc="EA9C2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B5B9C"/>
    <w:multiLevelType w:val="multilevel"/>
    <w:tmpl w:val="77546A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 w15:restartNumberingAfterBreak="0">
    <w:nsid w:val="56471A7F"/>
    <w:multiLevelType w:val="hybridMultilevel"/>
    <w:tmpl w:val="0C66F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F21DE"/>
    <w:multiLevelType w:val="hybridMultilevel"/>
    <w:tmpl w:val="CF1E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A179B"/>
    <w:multiLevelType w:val="multilevel"/>
    <w:tmpl w:val="D1FC446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5B7C0055"/>
    <w:multiLevelType w:val="multilevel"/>
    <w:tmpl w:val="00EA91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EA70344"/>
    <w:multiLevelType w:val="multilevel"/>
    <w:tmpl w:val="E66C3A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11E0EB5"/>
    <w:multiLevelType w:val="multilevel"/>
    <w:tmpl w:val="BBBA4B1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 w15:restartNumberingAfterBreak="0">
    <w:nsid w:val="6B1D78E3"/>
    <w:multiLevelType w:val="multilevel"/>
    <w:tmpl w:val="8B7A43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 w15:restartNumberingAfterBreak="0">
    <w:nsid w:val="79440659"/>
    <w:multiLevelType w:val="singleLevel"/>
    <w:tmpl w:val="E26864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E03B2E"/>
    <w:multiLevelType w:val="hybridMultilevel"/>
    <w:tmpl w:val="0100C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06AEC"/>
    <w:multiLevelType w:val="multilevel"/>
    <w:tmpl w:val="6B1A49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6" w15:restartNumberingAfterBreak="0">
    <w:nsid w:val="7D7F3F3F"/>
    <w:multiLevelType w:val="multilevel"/>
    <w:tmpl w:val="56764D9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20"/>
  </w:num>
  <w:num w:numId="3">
    <w:abstractNumId w:val="15"/>
  </w:num>
  <w:num w:numId="4">
    <w:abstractNumId w:val="26"/>
  </w:num>
  <w:num w:numId="5">
    <w:abstractNumId w:val="2"/>
  </w:num>
  <w:num w:numId="6">
    <w:abstractNumId w:val="25"/>
  </w:num>
  <w:num w:numId="7">
    <w:abstractNumId w:val="5"/>
  </w:num>
  <w:num w:numId="8">
    <w:abstractNumId w:val="12"/>
  </w:num>
  <w:num w:numId="9">
    <w:abstractNumId w:val="3"/>
  </w:num>
  <w:num w:numId="10">
    <w:abstractNumId w:val="14"/>
  </w:num>
  <w:num w:numId="11">
    <w:abstractNumId w:val="8"/>
  </w:num>
  <w:num w:numId="12">
    <w:abstractNumId w:val="21"/>
  </w:num>
  <w:num w:numId="13">
    <w:abstractNumId w:val="1"/>
  </w:num>
  <w:num w:numId="14">
    <w:abstractNumId w:val="18"/>
  </w:num>
  <w:num w:numId="15">
    <w:abstractNumId w:val="10"/>
  </w:num>
  <w:num w:numId="16">
    <w:abstractNumId w:val="11"/>
  </w:num>
  <w:num w:numId="17">
    <w:abstractNumId w:val="19"/>
  </w:num>
  <w:num w:numId="18">
    <w:abstractNumId w:val="22"/>
  </w:num>
  <w:num w:numId="19">
    <w:abstractNumId w:val="13"/>
  </w:num>
  <w:num w:numId="20">
    <w:abstractNumId w:val="7"/>
  </w:num>
  <w:num w:numId="21">
    <w:abstractNumId w:val="0"/>
  </w:num>
  <w:num w:numId="22">
    <w:abstractNumId w:val="17"/>
  </w:num>
  <w:num w:numId="23">
    <w:abstractNumId w:val="9"/>
  </w:num>
  <w:num w:numId="24">
    <w:abstractNumId w:val="6"/>
  </w:num>
  <w:num w:numId="25">
    <w:abstractNumId w:val="16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D9"/>
    <w:rsid w:val="000004F7"/>
    <w:rsid w:val="0000753B"/>
    <w:rsid w:val="00007DC1"/>
    <w:rsid w:val="0002682F"/>
    <w:rsid w:val="00026AD8"/>
    <w:rsid w:val="00032CCB"/>
    <w:rsid w:val="00035B6D"/>
    <w:rsid w:val="00051F86"/>
    <w:rsid w:val="00064385"/>
    <w:rsid w:val="000671E6"/>
    <w:rsid w:val="00072F8C"/>
    <w:rsid w:val="000806C8"/>
    <w:rsid w:val="00091C8A"/>
    <w:rsid w:val="000A63DE"/>
    <w:rsid w:val="000B29AC"/>
    <w:rsid w:val="000B4C5A"/>
    <w:rsid w:val="000B71E7"/>
    <w:rsid w:val="000C1CB4"/>
    <w:rsid w:val="000D4FDC"/>
    <w:rsid w:val="001418CF"/>
    <w:rsid w:val="00143A92"/>
    <w:rsid w:val="0016662B"/>
    <w:rsid w:val="00190004"/>
    <w:rsid w:val="00191A30"/>
    <w:rsid w:val="001B08C4"/>
    <w:rsid w:val="001C1860"/>
    <w:rsid w:val="001D5B1C"/>
    <w:rsid w:val="001F1E18"/>
    <w:rsid w:val="001F49A5"/>
    <w:rsid w:val="002231A9"/>
    <w:rsid w:val="002360D4"/>
    <w:rsid w:val="00242095"/>
    <w:rsid w:val="00270E0C"/>
    <w:rsid w:val="00272FFD"/>
    <w:rsid w:val="00297AF8"/>
    <w:rsid w:val="002C410A"/>
    <w:rsid w:val="002F0DA4"/>
    <w:rsid w:val="00340580"/>
    <w:rsid w:val="00341371"/>
    <w:rsid w:val="00341D1A"/>
    <w:rsid w:val="0038180F"/>
    <w:rsid w:val="003F27BE"/>
    <w:rsid w:val="003F545A"/>
    <w:rsid w:val="00401AEE"/>
    <w:rsid w:val="004023BA"/>
    <w:rsid w:val="00404034"/>
    <w:rsid w:val="00415DAF"/>
    <w:rsid w:val="00421205"/>
    <w:rsid w:val="004542C8"/>
    <w:rsid w:val="00461B0C"/>
    <w:rsid w:val="004B0A6D"/>
    <w:rsid w:val="004B6AED"/>
    <w:rsid w:val="004C4AE3"/>
    <w:rsid w:val="004D3DE1"/>
    <w:rsid w:val="00533468"/>
    <w:rsid w:val="00537F54"/>
    <w:rsid w:val="0055459D"/>
    <w:rsid w:val="005615E5"/>
    <w:rsid w:val="00570B44"/>
    <w:rsid w:val="005765B2"/>
    <w:rsid w:val="00580D9B"/>
    <w:rsid w:val="005815B4"/>
    <w:rsid w:val="005972B6"/>
    <w:rsid w:val="005A3F70"/>
    <w:rsid w:val="005A571D"/>
    <w:rsid w:val="005E0506"/>
    <w:rsid w:val="005E0E01"/>
    <w:rsid w:val="005F2D8E"/>
    <w:rsid w:val="00622795"/>
    <w:rsid w:val="00623ACE"/>
    <w:rsid w:val="00632596"/>
    <w:rsid w:val="00642EF6"/>
    <w:rsid w:val="006500CE"/>
    <w:rsid w:val="00661696"/>
    <w:rsid w:val="006630B8"/>
    <w:rsid w:val="00665C4E"/>
    <w:rsid w:val="00677D4B"/>
    <w:rsid w:val="00681C50"/>
    <w:rsid w:val="0069679D"/>
    <w:rsid w:val="006A420E"/>
    <w:rsid w:val="00707C92"/>
    <w:rsid w:val="007159A0"/>
    <w:rsid w:val="00722CDC"/>
    <w:rsid w:val="00732A9E"/>
    <w:rsid w:val="00734F1D"/>
    <w:rsid w:val="0076240E"/>
    <w:rsid w:val="0076335A"/>
    <w:rsid w:val="00767DF3"/>
    <w:rsid w:val="007718D5"/>
    <w:rsid w:val="0077563D"/>
    <w:rsid w:val="007832BA"/>
    <w:rsid w:val="00794307"/>
    <w:rsid w:val="0079544E"/>
    <w:rsid w:val="00795B6F"/>
    <w:rsid w:val="007A121B"/>
    <w:rsid w:val="007B3213"/>
    <w:rsid w:val="007B4218"/>
    <w:rsid w:val="007E1DC0"/>
    <w:rsid w:val="007F77B2"/>
    <w:rsid w:val="0080555A"/>
    <w:rsid w:val="00843038"/>
    <w:rsid w:val="00850BB3"/>
    <w:rsid w:val="00851965"/>
    <w:rsid w:val="00861C05"/>
    <w:rsid w:val="00864CDA"/>
    <w:rsid w:val="00872C58"/>
    <w:rsid w:val="00883898"/>
    <w:rsid w:val="008C0878"/>
    <w:rsid w:val="008F7CA2"/>
    <w:rsid w:val="00925184"/>
    <w:rsid w:val="00964AE6"/>
    <w:rsid w:val="00973183"/>
    <w:rsid w:val="00982426"/>
    <w:rsid w:val="009B7337"/>
    <w:rsid w:val="009C0299"/>
    <w:rsid w:val="009C3D65"/>
    <w:rsid w:val="009E3178"/>
    <w:rsid w:val="009E7B34"/>
    <w:rsid w:val="00A03FB4"/>
    <w:rsid w:val="00A23A9A"/>
    <w:rsid w:val="00A31BDA"/>
    <w:rsid w:val="00A7716A"/>
    <w:rsid w:val="00A9252F"/>
    <w:rsid w:val="00A97021"/>
    <w:rsid w:val="00AB3AA4"/>
    <w:rsid w:val="00AB4A4E"/>
    <w:rsid w:val="00AD7095"/>
    <w:rsid w:val="00AE05D2"/>
    <w:rsid w:val="00AE0EA9"/>
    <w:rsid w:val="00B13431"/>
    <w:rsid w:val="00B136D9"/>
    <w:rsid w:val="00B16BE3"/>
    <w:rsid w:val="00B43923"/>
    <w:rsid w:val="00B47D60"/>
    <w:rsid w:val="00B628D4"/>
    <w:rsid w:val="00B65AB8"/>
    <w:rsid w:val="00B66620"/>
    <w:rsid w:val="00B85649"/>
    <w:rsid w:val="00B868AF"/>
    <w:rsid w:val="00BB677F"/>
    <w:rsid w:val="00BC4AB3"/>
    <w:rsid w:val="00BD27B3"/>
    <w:rsid w:val="00BF12BA"/>
    <w:rsid w:val="00BF12D8"/>
    <w:rsid w:val="00C171F2"/>
    <w:rsid w:val="00C20F59"/>
    <w:rsid w:val="00C21069"/>
    <w:rsid w:val="00C352E3"/>
    <w:rsid w:val="00C82219"/>
    <w:rsid w:val="00CA0872"/>
    <w:rsid w:val="00CA731E"/>
    <w:rsid w:val="00CB07F7"/>
    <w:rsid w:val="00CC0BCA"/>
    <w:rsid w:val="00CC6C32"/>
    <w:rsid w:val="00CF7DE9"/>
    <w:rsid w:val="00D033AB"/>
    <w:rsid w:val="00D1010C"/>
    <w:rsid w:val="00D256D1"/>
    <w:rsid w:val="00D2641B"/>
    <w:rsid w:val="00D57F24"/>
    <w:rsid w:val="00D66048"/>
    <w:rsid w:val="00D85237"/>
    <w:rsid w:val="00D95705"/>
    <w:rsid w:val="00D95D52"/>
    <w:rsid w:val="00D97ECA"/>
    <w:rsid w:val="00DA16BD"/>
    <w:rsid w:val="00DB42FD"/>
    <w:rsid w:val="00E04670"/>
    <w:rsid w:val="00E06F38"/>
    <w:rsid w:val="00E10EF3"/>
    <w:rsid w:val="00E157DD"/>
    <w:rsid w:val="00E16D3B"/>
    <w:rsid w:val="00E24A46"/>
    <w:rsid w:val="00E24D36"/>
    <w:rsid w:val="00E40073"/>
    <w:rsid w:val="00E46EEF"/>
    <w:rsid w:val="00E71992"/>
    <w:rsid w:val="00E8411F"/>
    <w:rsid w:val="00EC6F6F"/>
    <w:rsid w:val="00ED6291"/>
    <w:rsid w:val="00EE3F29"/>
    <w:rsid w:val="00F12610"/>
    <w:rsid w:val="00F24FCD"/>
    <w:rsid w:val="00F922C2"/>
    <w:rsid w:val="00F9612D"/>
    <w:rsid w:val="00FA2409"/>
    <w:rsid w:val="00FB382B"/>
    <w:rsid w:val="00FE0E3E"/>
    <w:rsid w:val="00FE53F1"/>
    <w:rsid w:val="00FF1618"/>
    <w:rsid w:val="3464A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5713"/>
  <w15:docId w15:val="{5EEF4625-F55E-4A94-9921-BCAA513A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6D9"/>
    <w:pPr>
      <w:widowControl w:val="0"/>
    </w:pPr>
    <w:rPr>
      <w:rFonts w:ascii="Courier" w:eastAsia="Times New Roman" w:hAnsi="Courie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36D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136D9"/>
    <w:pPr>
      <w:keepNext/>
      <w:tabs>
        <w:tab w:val="center" w:pos="468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136D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6D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36D9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136D9"/>
    <w:rPr>
      <w:rFonts w:ascii="Calibri" w:eastAsia="Times New Roman" w:hAnsi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136D9"/>
  </w:style>
  <w:style w:type="character" w:customStyle="1" w:styleId="BodyTextChar">
    <w:name w:val="Body Text Char"/>
    <w:basedOn w:val="DefaultParagraphFont"/>
    <w:link w:val="BodyText"/>
    <w:uiPriority w:val="99"/>
    <w:rsid w:val="00B136D9"/>
    <w:rPr>
      <w:rFonts w:ascii="Courier" w:eastAsia="Times New Roman" w:hAnsi="Courier"/>
      <w:sz w:val="24"/>
      <w:szCs w:val="20"/>
    </w:rPr>
  </w:style>
  <w:style w:type="character" w:styleId="Hyperlink">
    <w:name w:val="Hyperlink"/>
    <w:uiPriority w:val="99"/>
    <w:rsid w:val="00B136D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136D9"/>
    <w:pPr>
      <w:widowControl/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136D9"/>
    <w:rPr>
      <w:rFonts w:ascii="Courier" w:eastAsia="Times New Roman" w:hAnsi="Courier"/>
      <w:sz w:val="24"/>
      <w:szCs w:val="20"/>
    </w:rPr>
  </w:style>
  <w:style w:type="paragraph" w:styleId="Footer">
    <w:name w:val="footer"/>
    <w:basedOn w:val="Normal"/>
    <w:link w:val="FooterChar"/>
    <w:uiPriority w:val="99"/>
    <w:rsid w:val="00B136D9"/>
    <w:pPr>
      <w:tabs>
        <w:tab w:val="center" w:pos="4320"/>
        <w:tab w:val="right" w:pos="8640"/>
      </w:tabs>
    </w:pPr>
    <w:rPr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B136D9"/>
    <w:rPr>
      <w:rFonts w:ascii="Courier" w:eastAsia="Times New Roman" w:hAnsi="Courier"/>
      <w:snapToGrid w:val="0"/>
      <w:sz w:val="24"/>
      <w:szCs w:val="20"/>
    </w:rPr>
  </w:style>
  <w:style w:type="character" w:styleId="PageNumber">
    <w:name w:val="page number"/>
    <w:uiPriority w:val="99"/>
    <w:rsid w:val="00B136D9"/>
    <w:rPr>
      <w:rFonts w:cs="Times New Roman"/>
    </w:rPr>
  </w:style>
  <w:style w:type="paragraph" w:styleId="NormalWeb">
    <w:name w:val="Normal (Web)"/>
    <w:basedOn w:val="Normal"/>
    <w:uiPriority w:val="99"/>
    <w:rsid w:val="00B136D9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99"/>
    <w:qFormat/>
    <w:rsid w:val="00B136D9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B13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D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6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649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649"/>
    <w:rPr>
      <w:rFonts w:ascii="Courier" w:eastAsia="Times New Roman" w:hAnsi="Courier"/>
      <w:b/>
      <w:bCs/>
    </w:rPr>
  </w:style>
  <w:style w:type="paragraph" w:styleId="Header">
    <w:name w:val="header"/>
    <w:basedOn w:val="Normal"/>
    <w:link w:val="HeaderChar"/>
    <w:uiPriority w:val="99"/>
    <w:unhideWhenUsed/>
    <w:rsid w:val="00C20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F59"/>
    <w:rPr>
      <w:rFonts w:ascii="Courier" w:eastAsia="Times New Roman" w:hAnsi="Courier"/>
      <w:sz w:val="24"/>
    </w:rPr>
  </w:style>
  <w:style w:type="table" w:styleId="TableGrid">
    <w:name w:val="Table Grid"/>
    <w:basedOn w:val="TableNormal"/>
    <w:uiPriority w:val="59"/>
    <w:rsid w:val="002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3A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ooper@idoa.I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 xmlns="7AFA7A95-D682-4D17-B4B2-655E50AAADE0" xsi:nil="true"/>
    <Document_x0020_Type xmlns="7AFA7A95-D682-4D17-B4B2-655E50AAADE0"/>
    <Document_x0020_Subtype xmlns="7AFA7A95-D682-4D17-B4B2-655E50AAADE0" xsi:nil="true"/>
    <Key_x0020_Project_x0020_Milestone xmlns="7AFA7A95-D682-4D17-B4B2-655E50AAADE0" xsi:nil="true"/>
    <Status xmlns="7AFA7A95-D682-4D17-B4B2-655E50AAADE0">Draft</Status>
    <Deliverable xmlns="7AFA7A95-D682-4D17-B4B2-655E50AAADE0">false</Deliverab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05D6E7285E14FB8E2F79CE7DDB947" ma:contentTypeVersion="" ma:contentTypeDescription="Create a new document." ma:contentTypeScope="" ma:versionID="fc58ef70d78a034ac03073f074b258db">
  <xsd:schema xmlns:xsd="http://www.w3.org/2001/XMLSchema" xmlns:xs="http://www.w3.org/2001/XMLSchema" xmlns:p="http://schemas.microsoft.com/office/2006/metadata/properties" xmlns:ns2="7AFA7A95-D682-4D17-B4B2-655E50AAADE0" xmlns:ns3="7afa7a95-d682-4d17-b4b2-655e50aaade0" xmlns:ns4="13818d80-872e-4ec9-b003-9f2896878f71" targetNamespace="http://schemas.microsoft.com/office/2006/metadata/properties" ma:root="true" ma:fieldsID="e4d4ca64217329f4b30c6f392639a777" ns2:_="" ns3:_="" ns4:_="">
    <xsd:import namespace="7AFA7A95-D682-4D17-B4B2-655E50AAADE0"/>
    <xsd:import namespace="7afa7a95-d682-4d17-b4b2-655e50aaade0"/>
    <xsd:import namespace="13818d80-872e-4ec9-b003-9f2896878f71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cument_x0020_Type" minOccurs="0"/>
                <xsd:element ref="ns2:Document_x0020_Subtype" minOccurs="0"/>
                <xsd:element ref="ns2:Phase" minOccurs="0"/>
                <xsd:element ref="ns2:Key_x0020_Project_x0020_Milestone" minOccurs="0"/>
                <xsd:element ref="ns2:Deliverabl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7A95-D682-4D17-B4B2-655E50AAADE0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Ready for Review"/>
          <xsd:enumeration value="Ready for Signature"/>
          <xsd:enumeration value="Final"/>
          <xsd:enumeration value="Retired"/>
        </xsd:restriction>
      </xsd:simpleType>
    </xsd:element>
    <xsd:element name="Document_x0020_Type" ma:index="9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quisition"/>
                    <xsd:enumeration value="Communications"/>
                    <xsd:enumeration value="Design"/>
                    <xsd:enumeration value="Implementation"/>
                    <xsd:enumeration value="Meeting"/>
                    <xsd:enumeration value="Other"/>
                    <xsd:enumeration value="Planning"/>
                    <xsd:enumeration value="Security"/>
                    <xsd:enumeration value="Site Admin"/>
                    <xsd:enumeration value="Support"/>
                    <xsd:enumeration value="Requirements"/>
                    <xsd:enumeration value="Risk/Issues"/>
                    <xsd:enumeration value="Template"/>
                    <xsd:enumeration value="Testing"/>
                    <xsd:enumeration value="Training"/>
                    <xsd:enumeration value="Vendor"/>
                  </xsd:restriction>
                </xsd:simpleType>
              </xsd:element>
            </xsd:sequence>
          </xsd:extension>
        </xsd:complexContent>
      </xsd:complexType>
    </xsd:element>
    <xsd:element name="Document_x0020_Subtype" ma:index="10" nillable="true" ma:displayName="Document Subtype" ma:format="Dropdown" ma:internalName="Document_x0020_Subtype">
      <xsd:simpleType>
        <xsd:restriction base="dms:Choice">
          <xsd:enumeration value="Agreement (MOU/MOA)"/>
          <xsd:enumeration value="Assessment"/>
          <xsd:enumeration value="Bill of Materials"/>
          <xsd:enumeration value="Change Request"/>
          <xsd:enumeration value="Charter"/>
          <xsd:enumeration value="Checklist"/>
          <xsd:enumeration value="Concept of Operations"/>
          <xsd:enumeration value="Correspondence"/>
          <xsd:enumeration value="Customer Acceptance"/>
          <xsd:enumeration value="Design Document"/>
          <xsd:enumeration value="Diagrams"/>
          <xsd:enumeration value="Guide"/>
          <xsd:enumeration value="Inventory"/>
          <xsd:enumeration value="Invoice"/>
          <xsd:enumeration value="IV &amp; V"/>
          <xsd:enumeration value="Lessons Learned"/>
          <xsd:enumeration value="Meeting Agenda/Minutes"/>
          <xsd:enumeration value="Other"/>
          <xsd:enumeration value="Plan"/>
          <xsd:enumeration value="Presentation"/>
          <xsd:enumeration value="Proposal"/>
          <xsd:enumeration value="Purchase Order"/>
          <xsd:enumeration value="Purchase Request"/>
          <xsd:enumeration value="Reference"/>
          <xsd:enumeration value="Report"/>
          <xsd:enumeration value="Requirements Document"/>
          <xsd:enumeration value="Schedule"/>
          <xsd:enumeration value="Scope Statement"/>
          <xsd:enumeration value="Site Admin"/>
          <xsd:enumeration value="Status Update/Report"/>
          <xsd:enumeration value="Statement of Work"/>
          <xsd:enumeration value="Survey"/>
          <xsd:enumeration value="Test Cases/Scripts"/>
          <xsd:enumeration value="Ticket (work order)"/>
          <xsd:enumeration value="Vendor Quote"/>
          <xsd:enumeration value="Vendor Deliverable"/>
          <xsd:enumeration value="Worksheet"/>
        </xsd:restriction>
      </xsd:simpleType>
    </xsd:element>
    <xsd:element name="Phase" ma:index="11" nillable="true" ma:displayName="Phase" ma:format="Dropdown" ma:internalName="Phase">
      <xsd:simpleType>
        <xsd:restriction base="dms:Choice">
          <xsd:enumeration value="Initiating"/>
          <xsd:enumeration value="Planning"/>
          <xsd:enumeration value="Executing"/>
          <xsd:enumeration value="Closing"/>
          <xsd:enumeration value="N/A"/>
        </xsd:restriction>
      </xsd:simpleType>
    </xsd:element>
    <xsd:element name="Key_x0020_Project_x0020_Milestone" ma:index="12" nillable="true" ma:displayName="Key Project Milestone" ma:format="Dropdown" ma:internalName="Key_x0020_Project_x0020_Milestone">
      <xsd:simpleType>
        <xsd:restriction base="dms:Choice">
          <xsd:enumeration value="Requirement Sign-off"/>
          <xsd:enumeration value="Governance Board Review"/>
          <xsd:enumeration value="Design Review"/>
          <xsd:enumeration value="Production Readiness Review"/>
          <xsd:enumeration value="Document Turn Over"/>
          <xsd:enumeration value="N/A"/>
        </xsd:restriction>
      </xsd:simpleType>
    </xsd:element>
    <xsd:element name="Deliverable" ma:index="13" nillable="true" ma:displayName="Deliverable" ma:default="0" ma:internalName="Deliver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7a95-d682-4d17-b4b2-655e50aaa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18d80-872e-4ec9-b003-9f289687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57BAA-7F8A-481A-8096-FDA219AE44C5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3818d80-872e-4ec9-b003-9f2896878f71"/>
    <ds:schemaRef ds:uri="http://schemas.microsoft.com/office/2006/documentManagement/types"/>
    <ds:schemaRef ds:uri="7afa7a95-d682-4d17-b4b2-655e50aaade0"/>
    <ds:schemaRef ds:uri="7AFA7A95-D682-4D17-B4B2-655E50AAADE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2FDCEE-E741-49D0-B1B2-E4F87849C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A7A95-D682-4D17-B4B2-655E50AAADE0"/>
    <ds:schemaRef ds:uri="7afa7a95-d682-4d17-b4b2-655e50aaade0"/>
    <ds:schemaRef ds:uri="13818d80-872e-4ec9-b003-9f289687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537F4-F86D-4F0D-8803-0760D619A9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6A7D1-93F8-435D-B4F1-1A8F54B1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HCM - Payroll Modernization RFI</vt:lpstr>
    </vt:vector>
  </TitlesOfParts>
  <Company>State of Indiana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HCM - Payroll Modernization RFI</dc:title>
  <dc:creator>glen.baker@vivalatinoamerica.com</dc:creator>
  <cp:lastModifiedBy>Cooper, Sean</cp:lastModifiedBy>
  <cp:revision>3</cp:revision>
  <cp:lastPrinted>2014-10-21T13:23:00Z</cp:lastPrinted>
  <dcterms:created xsi:type="dcterms:W3CDTF">2019-07-17T18:42:00Z</dcterms:created>
  <dcterms:modified xsi:type="dcterms:W3CDTF">2019-07-17T18:43:00Z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0x01010033F05D6E7285E14FB8E2F79CE7DDB947</vt:lpwstr>
  </property>
</Properties>
</file>